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0E2CB"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《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陶瓷产品设计基础</w:t>
      </w:r>
      <w:r>
        <w:rPr>
          <w:rFonts w:hint="eastAsia" w:ascii="黑体" w:hAnsi="黑体" w:eastAsia="黑体"/>
          <w:bCs/>
          <w:sz w:val="32"/>
          <w:szCs w:val="32"/>
        </w:rPr>
        <w:t>》本科课程教学大纲</w:t>
      </w:r>
    </w:p>
    <w:p w14:paraId="4CDEB1DE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6994D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7019A76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9F6D28D">
            <w:pPr>
              <w:widowControl w:val="0"/>
              <w:jc w:val="left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陶瓷产品设计基础</w:t>
            </w:r>
          </w:p>
        </w:tc>
      </w:tr>
      <w:tr w14:paraId="65FD3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DCB457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1E942641">
            <w:pPr>
              <w:widowControl w:val="0"/>
              <w:jc w:val="left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333333"/>
                <w:sz w:val="21"/>
                <w:szCs w:val="21"/>
                <w:shd w:val="clear" w:color="auto" w:fill="FCFCFC"/>
              </w:rPr>
              <w:t>Fundamentals of ceramic product design</w:t>
            </w:r>
          </w:p>
        </w:tc>
      </w:tr>
      <w:tr w14:paraId="20C4E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431042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055AB653">
            <w:pPr>
              <w:widowControl w:val="0"/>
              <w:jc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2040</w:t>
            </w: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2126" w:type="dxa"/>
            <w:gridSpan w:val="2"/>
            <w:vAlign w:val="center"/>
          </w:tcPr>
          <w:p w14:paraId="64011C81">
            <w:pPr>
              <w:widowControl w:val="0"/>
              <w:jc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548455BC">
            <w:pPr>
              <w:widowControl w:val="0"/>
              <w:jc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 w14:paraId="363D8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F22B4BB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592CE591">
            <w:pPr>
              <w:widowControl w:val="0"/>
              <w:jc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272" w:type="dxa"/>
            <w:vAlign w:val="center"/>
          </w:tcPr>
          <w:p w14:paraId="663B5ED8">
            <w:pPr>
              <w:widowControl w:val="0"/>
              <w:jc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11C75FF0">
            <w:pPr>
              <w:widowControl w:val="0"/>
              <w:jc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413" w:type="dxa"/>
            <w:gridSpan w:val="2"/>
            <w:vAlign w:val="center"/>
          </w:tcPr>
          <w:p w14:paraId="3AFE8E89">
            <w:pPr>
              <w:widowControl w:val="0"/>
              <w:jc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7D1B1833">
            <w:pPr>
              <w:widowControl w:val="0"/>
              <w:jc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</w:tr>
      <w:tr w14:paraId="6A635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C52579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4CE8972F">
            <w:pPr>
              <w:widowControl w:val="0"/>
              <w:jc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3A0BC4A4">
            <w:pPr>
              <w:widowControl w:val="0"/>
              <w:jc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适用专业与年级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6B128444">
            <w:pPr>
              <w:widowControl w:val="0"/>
              <w:jc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艺术与科技二年级</w:t>
            </w:r>
          </w:p>
        </w:tc>
      </w:tr>
      <w:tr w14:paraId="3D0E1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3BF964B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4415BBF3">
            <w:pPr>
              <w:widowControl w:val="0"/>
              <w:jc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系级专业选修课</w:t>
            </w:r>
          </w:p>
        </w:tc>
        <w:tc>
          <w:tcPr>
            <w:tcW w:w="2126" w:type="dxa"/>
            <w:gridSpan w:val="2"/>
            <w:vAlign w:val="center"/>
          </w:tcPr>
          <w:p w14:paraId="606A20BD">
            <w:pPr>
              <w:widowControl w:val="0"/>
              <w:jc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55E6494E">
            <w:pPr>
              <w:widowControl w:val="0"/>
              <w:jc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4FA85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CD29A6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59BFC35C">
            <w:pPr>
              <w:widowControl w:val="0"/>
              <w:jc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《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陶瓷艺术一讲一做</w:t>
            </w: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》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关涛</w:t>
            </w: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著</w:t>
            </w: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  <w:lang w:val="en-US" w:eastAsia="zh-CN"/>
              </w:rPr>
              <w:t>ISBN 9787040614947</w:t>
            </w: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高等教育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1"/>
                <w:szCs w:val="21"/>
              </w:rPr>
              <w:t>出版社</w:t>
            </w:r>
          </w:p>
        </w:tc>
        <w:tc>
          <w:tcPr>
            <w:tcW w:w="1413" w:type="dxa"/>
            <w:gridSpan w:val="2"/>
            <w:vAlign w:val="center"/>
          </w:tcPr>
          <w:p w14:paraId="2A3A5B88">
            <w:pPr>
              <w:widowControl w:val="0"/>
              <w:jc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652A38AC">
            <w:pPr>
              <w:widowControl w:val="0"/>
              <w:jc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40C3DBFF">
            <w:pPr>
              <w:widowControl w:val="0"/>
              <w:ind w:left="120" w:leftChars="50"/>
              <w:jc w:val="left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3D03A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75CFEF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06E85374">
            <w:pPr>
              <w:pStyle w:val="14"/>
              <w:widowControl w:val="0"/>
              <w:jc w:val="both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  <w:lang w:eastAsia="zh-CN"/>
              </w:rPr>
              <w:t>《产品语意与设计思维》2040738（4）</w:t>
            </w:r>
            <w:bookmarkStart w:id="4" w:name="_GoBack"/>
            <w:bookmarkEnd w:id="4"/>
          </w:p>
        </w:tc>
      </w:tr>
      <w:tr w14:paraId="58D42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088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F0ED8BB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79682C38">
            <w:pPr>
              <w:pStyle w:val="14"/>
              <w:widowControl w:val="0"/>
              <w:jc w:val="both"/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</w:pPr>
          </w:p>
          <w:p w14:paraId="134B2253">
            <w:pPr>
              <w:pStyle w:val="14"/>
              <w:widowControl w:val="0"/>
              <w:jc w:val="both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本</w:t>
            </w:r>
            <w:r>
              <w:rPr>
                <w:rFonts w:hint="eastAsia" w:ascii="黑体" w:hAnsi="黑体" w:eastAsia="黑体" w:cs="黑体"/>
                <w:b w:val="0"/>
                <w:bCs w:val="0"/>
              </w:rPr>
              <w:t>课程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适合艺术与科技专业的二年级本科生授课</w:t>
            </w:r>
            <w:r>
              <w:rPr>
                <w:rFonts w:hint="eastAsia" w:ascii="黑体" w:hAnsi="黑体" w:eastAsia="黑体" w:cs="黑体"/>
                <w:b w:val="0"/>
                <w:bCs w:val="0"/>
              </w:rPr>
              <w:t>，旨在帮助学生掌握陶瓷产品设计的基本概念、理论和方法，培养学生的创新思维和动手实践能力。通过本课程的学习，学生可以更好地了解陶瓷产品的特点和发展趋势，为未来的职业发展打下坚实的基础。</w:t>
            </w:r>
          </w:p>
        </w:tc>
      </w:tr>
      <w:tr w14:paraId="16E7C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701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640EBA49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3C62DACA">
            <w:pPr>
              <w:pStyle w:val="14"/>
              <w:widowControl w:val="0"/>
              <w:jc w:val="both"/>
            </w:pPr>
            <w:r>
              <w:rPr>
                <w:rFonts w:hint="eastAsia" w:ascii="黑体" w:hAnsi="黑体" w:eastAsia="黑体" w:cs="黑体"/>
              </w:rPr>
              <w:t>陶瓷产品设计是一个既需要艺术审美又需要技术知识的领域，因此对该领域有浓厚的兴趣和热情是学好这门课程的关键。陶瓷产品设计是一个不断发展的领域，建议在学习过程中保持对新兴技术和设计理念的了解和关注，保持学习的积极性和主动性，按时完成作业和练习，积极参与课堂讨论，并注重自我反思和总结，不断提升自己的设计水平和创新能力</w:t>
            </w:r>
            <w:r>
              <w:rPr>
                <w:rFonts w:hint="eastAsia" w:ascii="黑体" w:hAnsi="黑体" w:eastAsia="黑体" w:cs="黑体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</w:rPr>
              <w:t>以保持自己的竞争力。</w:t>
            </w:r>
          </w:p>
        </w:tc>
      </w:tr>
      <w:tr w14:paraId="071E7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30E8399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0C33A781">
            <w:pPr>
              <w:widowControl w:val="0"/>
              <w:jc w:val="center"/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380365" cy="546100"/>
                  <wp:effectExtent l="0" t="0" r="2540" b="635"/>
                  <wp:docPr id="1" name="图片 1" descr="微信图片编辑_20220607094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编辑_2022060709420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33164" t="11827" r="28780" b="9991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380365" cy="546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1327ECF9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74869763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2024.8</w:t>
            </w:r>
          </w:p>
        </w:tc>
      </w:tr>
      <w:tr w14:paraId="7A549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78E749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1C98ED9F">
            <w:pPr>
              <w:widowControl w:val="0"/>
              <w:jc w:val="center"/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drawing>
                <wp:inline distT="0" distB="0" distL="114300" distR="114300">
                  <wp:extent cx="352425" cy="452755"/>
                  <wp:effectExtent l="0" t="0" r="4445" b="13335"/>
                  <wp:docPr id="4" name="图片 4" descr="dc1cf416dc39d0c9f2a188bf4c574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dc1cf416dc39d0c9f2a188bf4c574ca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352425" cy="45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vAlign w:val="center"/>
          </w:tcPr>
          <w:p w14:paraId="08931045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28BFFF57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14:paraId="7C8D8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3956F04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09028AF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680720" cy="311785"/>
                  <wp:effectExtent l="0" t="0" r="5080" b="8255"/>
                  <wp:docPr id="3" name="图片 3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文本, 信件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0720" cy="311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7619F8C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40CD16F3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</w:tbl>
    <w:p w14:paraId="0B9ABC6C">
      <w:pPr>
        <w:spacing w:line="100" w:lineRule="exact"/>
        <w:rPr>
          <w:rFonts w:ascii="Arial" w:hAnsi="Arial" w:eastAsia="黑体"/>
        </w:rPr>
      </w:pPr>
      <w:r>
        <w:br w:type="page"/>
      </w:r>
    </w:p>
    <w:p w14:paraId="2EB46C9F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51E2A4C3">
      <w:pPr>
        <w:pStyle w:val="17"/>
        <w:spacing w:before="163" w:after="163"/>
      </w:pPr>
      <w:r>
        <w:rPr>
          <w:rFonts w:hint="eastAsia"/>
        </w:rPr>
        <w:t xml:space="preserve">（一）课程目标 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 w14:paraId="0D2B2C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235" w:type="dxa"/>
            <w:vAlign w:val="center"/>
          </w:tcPr>
          <w:p w14:paraId="19D74556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177D6642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459" w:type="dxa"/>
            <w:vAlign w:val="center"/>
          </w:tcPr>
          <w:p w14:paraId="1CF7A5D4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670EEF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 w14:paraId="5134ADB6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F198026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459" w:type="dxa"/>
            <w:vAlign w:val="center"/>
          </w:tcPr>
          <w:p w14:paraId="1A22FF0A">
            <w:pPr>
              <w:pStyle w:val="14"/>
              <w:jc w:val="left"/>
              <w:rPr>
                <w:rFonts w:hint="eastAsia" w:ascii="黑体" w:hAnsi="黑体" w:eastAsia="黑体" w:cs="黑体"/>
                <w:bCs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了解陶瓷材料的特性和工艺要求，掌握陶瓷成型和烧成的基本知识和工艺方法。</w:t>
            </w:r>
          </w:p>
        </w:tc>
      </w:tr>
      <w:tr w14:paraId="52416E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1F88D907">
            <w:pPr>
              <w:pStyle w:val="14"/>
              <w:rPr>
                <w:bCs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F9F1381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459" w:type="dxa"/>
            <w:vAlign w:val="center"/>
          </w:tcPr>
          <w:p w14:paraId="2B720FE1">
            <w:pPr>
              <w:pStyle w:val="14"/>
              <w:jc w:val="left"/>
              <w:rPr>
                <w:rFonts w:hint="eastAsia" w:ascii="黑体" w:hAnsi="黑体" w:eastAsia="黑体" w:cs="黑体"/>
                <w:bCs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了解陶瓷产品设计的发展趋势和前沿动态，掌握陶瓷产品设计的基本原理和方法，能够独立进行陶瓷产品设计。</w:t>
            </w:r>
          </w:p>
        </w:tc>
      </w:tr>
      <w:tr w14:paraId="251A4E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 w14:paraId="54661817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297BC010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459" w:type="dxa"/>
            <w:vAlign w:val="center"/>
          </w:tcPr>
          <w:p w14:paraId="1A20C8C1">
            <w:pPr>
              <w:pStyle w:val="14"/>
              <w:jc w:val="left"/>
              <w:rPr>
                <w:rFonts w:hint="eastAsia" w:ascii="黑体" w:hAnsi="黑体" w:eastAsia="黑体" w:cs="黑体"/>
                <w:bCs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掌握陶瓷材料成型和烧成的基本技能，能够独立完成陶瓷产品的制作和烧成。</w:t>
            </w:r>
          </w:p>
        </w:tc>
      </w:tr>
      <w:tr w14:paraId="601930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1479E262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551E6937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459" w:type="dxa"/>
            <w:vAlign w:val="center"/>
          </w:tcPr>
          <w:p w14:paraId="734CB1DA">
            <w:pPr>
              <w:pStyle w:val="14"/>
              <w:jc w:val="left"/>
              <w:rPr>
                <w:rFonts w:hint="eastAsia" w:ascii="黑体" w:hAnsi="黑体" w:eastAsia="黑体" w:cs="黑体"/>
                <w:bCs/>
              </w:rPr>
            </w:pPr>
            <w:r>
              <w:rPr>
                <w:rFonts w:hint="eastAsia" w:ascii="黑体" w:hAnsi="黑体" w:eastAsia="黑体" w:cs="黑体"/>
                <w:bCs/>
              </w:rPr>
              <w:t>培养创新思维和设计能力，能够根据用户需求和市场需求，进行陶瓷产品的创意设计和制作。</w:t>
            </w:r>
          </w:p>
        </w:tc>
      </w:tr>
      <w:tr w14:paraId="0D405A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 w14:paraId="172C2243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658FB4E5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53D5BE9E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459" w:type="dxa"/>
            <w:vAlign w:val="center"/>
          </w:tcPr>
          <w:p w14:paraId="121D70FC">
            <w:pPr>
              <w:pStyle w:val="14"/>
              <w:jc w:val="left"/>
              <w:rPr>
                <w:rFonts w:hint="eastAsia" w:ascii="黑体" w:hAnsi="黑体" w:eastAsia="黑体" w:cs="黑体"/>
                <w:bCs/>
              </w:rPr>
            </w:pPr>
            <w:r>
              <w:rPr>
                <w:rFonts w:hint="eastAsia" w:ascii="黑体" w:hAnsi="黑体" w:eastAsia="黑体" w:cs="黑体"/>
                <w:bCs/>
              </w:rPr>
              <w:t>培养学生的审美素养和艺术素养，提高他们的艺术鉴赏能力和审美能力，使他们能够更好地理解和欣赏陶瓷艺术。</w:t>
            </w:r>
          </w:p>
        </w:tc>
      </w:tr>
      <w:tr w14:paraId="5B7530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0E160602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2CF68C06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459" w:type="dxa"/>
            <w:vAlign w:val="center"/>
          </w:tcPr>
          <w:p w14:paraId="7D59F1E2">
            <w:pPr>
              <w:pStyle w:val="14"/>
              <w:jc w:val="left"/>
              <w:rPr>
                <w:rFonts w:hint="eastAsia" w:ascii="黑体" w:hAnsi="黑体" w:eastAsia="黑体" w:cs="黑体"/>
                <w:bCs/>
              </w:rPr>
            </w:pPr>
            <w:r>
              <w:rPr>
                <w:rFonts w:hint="eastAsia" w:ascii="黑体" w:hAnsi="黑体" w:eastAsia="黑体" w:cs="黑体"/>
                <w:bCs/>
              </w:rPr>
              <w:t>培养学生的爱国主义情怀和民族自豪感，使他们了解中国传统陶瓷文化的发展和成就，增强他们的文化自信和民族自豪感。</w:t>
            </w:r>
          </w:p>
        </w:tc>
      </w:tr>
      <w:tr w14:paraId="2A2E0E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4C119059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25006324">
            <w:pPr>
              <w:snapToGrid w:val="0"/>
              <w:jc w:val="center"/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7</w:t>
            </w:r>
          </w:p>
        </w:tc>
        <w:tc>
          <w:tcPr>
            <w:tcW w:w="6459" w:type="dxa"/>
            <w:vAlign w:val="center"/>
          </w:tcPr>
          <w:p w14:paraId="1132D8FD">
            <w:pPr>
              <w:pStyle w:val="14"/>
              <w:jc w:val="left"/>
              <w:rPr>
                <w:rFonts w:hint="eastAsia" w:ascii="黑体" w:hAnsi="黑体" w:eastAsia="黑体" w:cs="黑体"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培养学生</w:t>
            </w: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了解</w:t>
            </w: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世界各地</w:t>
            </w: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陶瓷的历史和文化背景，包括不同地区和时期的陶瓷艺术特点</w:t>
            </w: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</w:tc>
      </w:tr>
    </w:tbl>
    <w:p w14:paraId="676B970F">
      <w:pPr>
        <w:pStyle w:val="17"/>
        <w:spacing w:before="163" w:after="163"/>
      </w:pPr>
      <w:r>
        <w:rPr>
          <w:rFonts w:hint="eastAsia"/>
        </w:rPr>
        <w:t>（二）课程支撑的毕业要求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889D0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atLeast"/>
        </w:trPr>
        <w:tc>
          <w:tcPr>
            <w:tcW w:w="8296" w:type="dxa"/>
          </w:tcPr>
          <w:p w14:paraId="0996D7FA">
            <w:pPr>
              <w:pStyle w:val="14"/>
              <w:widowControl w:val="0"/>
              <w:jc w:val="left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</w:rPr>
              <w:t>LO1品德修养</w:t>
            </w:r>
            <w:r>
              <w:rPr>
                <w:rFonts w:hint="eastAsia" w:ascii="黑体" w:hAnsi="黑体" w:eastAsia="黑体" w:cs="黑体"/>
                <w:bCs/>
              </w:rPr>
              <w:t>：</w:t>
            </w: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 w14:paraId="372491F3">
            <w:pPr>
              <w:widowControl w:val="0"/>
              <w:tabs>
                <w:tab w:val="left" w:pos="4200"/>
              </w:tabs>
              <w:spacing w:line="360" w:lineRule="auto"/>
              <w:jc w:val="both"/>
              <w:rPr>
                <w:rFonts w:hint="eastAsia" w:ascii="宋体" w:hAnsi="宋体"/>
                <w:bCs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①爱党爱国，坚决拥护党的领导，热爱祖国的大好河山、悠久历史、灿烂文化，自觉维护民族利益和国家尊严。</w:t>
            </w:r>
            <w:r>
              <w:rPr>
                <w:bCs/>
              </w:rPr>
              <w:t xml:space="preserve"> </w:t>
            </w:r>
          </w:p>
        </w:tc>
      </w:tr>
      <w:tr w14:paraId="6AC0B1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08EAB8C">
            <w:pPr>
              <w:pStyle w:val="14"/>
              <w:widowControl w:val="0"/>
              <w:jc w:val="left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</w:rPr>
              <w:t>LO2专业能力</w:t>
            </w:r>
            <w:r>
              <w:rPr>
                <w:rFonts w:hint="eastAsia" w:ascii="黑体" w:hAnsi="黑体" w:eastAsia="黑体" w:cs="黑体"/>
                <w:bCs/>
              </w:rPr>
              <w:t>：</w:t>
            </w: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具有人文科学素养，具备从事</w:t>
            </w: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科技文创设计服务或艺术与科技</w:t>
            </w: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专业的理论知识、实践能力。</w:t>
            </w:r>
          </w:p>
          <w:p w14:paraId="47FCBB30">
            <w:pPr>
              <w:widowControl w:val="0"/>
              <w:tabs>
                <w:tab w:val="left" w:pos="4200"/>
              </w:tabs>
              <w:spacing w:line="440" w:lineRule="exact"/>
              <w:jc w:val="both"/>
              <w:outlineLvl w:val="0"/>
              <w:rPr>
                <w:rFonts w:hint="eastAsia" w:ascii="宋体" w:hAnsi="宋体"/>
                <w:bCs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u w:val="none"/>
              </w:rPr>
              <w:t>④具有</w:t>
            </w:r>
            <w:r>
              <w:rPr>
                <w:rFonts w:hint="eastAsia" w:ascii="黑体" w:hAnsi="黑体" w:eastAsia="黑体" w:cs="黑体"/>
                <w:sz w:val="21"/>
                <w:szCs w:val="21"/>
                <w:u w:val="none"/>
              </w:rPr>
              <w:t>工艺与技术整合能力。掌握工艺与技术的基础知识，理解工艺与技术的系统原理，具有将加工工艺与制造技术恰当应用到设计中的能力。</w:t>
            </w:r>
          </w:p>
        </w:tc>
      </w:tr>
      <w:tr w14:paraId="2B405A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592F661"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LO5健康发展</w:t>
            </w: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：懂得审美、热爱劳动、为人热忱、身心健康、耐挫折，具有可持续发展的能力。</w:t>
            </w:r>
          </w:p>
          <w:p w14:paraId="0FF60DAE"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③懂得审美，有发现美、感受美、鉴赏美、评价美、创造美的能力。</w:t>
            </w:r>
          </w:p>
          <w:p w14:paraId="16D5A813">
            <w:pPr>
              <w:widowControl w:val="0"/>
              <w:tabs>
                <w:tab w:val="left" w:pos="4200"/>
              </w:tabs>
              <w:spacing w:line="440" w:lineRule="exact"/>
              <w:ind w:firstLine="420" w:firstLineChars="200"/>
              <w:jc w:val="both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 w14:paraId="7EF507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A5439F2"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bCs/>
              </w:rPr>
            </w:pPr>
            <w:r>
              <w:rPr>
                <w:b/>
              </w:rPr>
              <w:t>LO8国际视野</w:t>
            </w:r>
            <w:r>
              <w:rPr>
                <w:bCs/>
              </w:rPr>
              <w:t>：</w:t>
            </w: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具有基本的外语表达沟通能力与跨文化理解能力，有国际竞争与合作的意识。</w:t>
            </w:r>
          </w:p>
          <w:p w14:paraId="7204704E"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②理解其他国家历史文化，有跨文化交流能力。</w:t>
            </w:r>
          </w:p>
          <w:p w14:paraId="4A0EF80E">
            <w:pPr>
              <w:widowControl w:val="0"/>
              <w:tabs>
                <w:tab w:val="left" w:pos="4200"/>
              </w:tabs>
              <w:spacing w:line="440" w:lineRule="exact"/>
              <w:ind w:firstLine="420" w:firstLineChars="200"/>
              <w:jc w:val="both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</w:tbl>
    <w:p w14:paraId="7D512BDF">
      <w:pPr>
        <w:pStyle w:val="17"/>
        <w:spacing w:before="163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 w14:paraId="3E469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2A6B642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94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5B9529EF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4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3EA3EE6A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63" w:type="dxa"/>
            <w:tcBorders>
              <w:top w:val="single" w:color="auto" w:sz="12" w:space="0"/>
            </w:tcBorders>
            <w:vAlign w:val="center"/>
          </w:tcPr>
          <w:p w14:paraId="3AD83B0F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8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540AA3A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3E120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16" w:hRule="atLeast"/>
          <w:jc w:val="center"/>
        </w:trPr>
        <w:tc>
          <w:tcPr>
            <w:tcW w:w="777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1932710">
            <w:pPr>
              <w:pStyle w:val="14"/>
            </w:pPr>
            <w:r>
              <w:rPr>
                <w:b/>
              </w:rPr>
              <w:t>LO1</w:t>
            </w:r>
          </w:p>
        </w:tc>
        <w:tc>
          <w:tcPr>
            <w:tcW w:w="794" w:type="dxa"/>
            <w:vMerge w:val="restart"/>
            <w:tcBorders>
              <w:left w:val="single" w:color="auto" w:sz="4" w:space="0"/>
            </w:tcBorders>
            <w:vAlign w:val="center"/>
          </w:tcPr>
          <w:p w14:paraId="5DF08D77">
            <w:pPr>
              <w:pStyle w:val="14"/>
              <w:rPr>
                <w:rFonts w:hint="eastAsia" w:ascii="黑体" w:hAnsi="黑体" w:eastAsia="黑体" w:cs="黑体"/>
                <w:bCs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①</w:t>
            </w:r>
          </w:p>
        </w:tc>
        <w:tc>
          <w:tcPr>
            <w:tcW w:w="794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E8F46F3">
            <w:pPr>
              <w:pStyle w:val="14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H</w:t>
            </w:r>
          </w:p>
        </w:tc>
        <w:tc>
          <w:tcPr>
            <w:tcW w:w="4763" w:type="dxa"/>
            <w:vAlign w:val="center"/>
          </w:tcPr>
          <w:p w14:paraId="4C4E44FE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黑体" w:hAnsi="黑体" w:eastAsia="黑体" w:cs="黑体"/>
                <w:bCs/>
                <w:lang w:val="en-US" w:eastAsia="zh-CN"/>
              </w:rPr>
              <w:t>6、</w:t>
            </w:r>
            <w:r>
              <w:rPr>
                <w:rFonts w:hint="eastAsia" w:ascii="黑体" w:hAnsi="黑体" w:eastAsia="黑体" w:cs="黑体"/>
                <w:bCs/>
              </w:rPr>
              <w:t>培养学生的爱国主义情怀和民族自豪感，使他们了解中国传统陶瓷文化的发展和成就，增强他们的文化自信和民族自豪感。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3BE7F1BA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黑体" w:hAnsi="黑体" w:eastAsia="黑体" w:cs="黑体"/>
                <w:bCs/>
                <w:lang w:val="en-US" w:eastAsia="zh-CN"/>
              </w:rPr>
              <w:t>100</w:t>
            </w:r>
            <w:r>
              <w:rPr>
                <w:rFonts w:hint="eastAsia" w:ascii="黑体" w:hAnsi="黑体" w:eastAsia="黑体" w:cs="黑体"/>
                <w:bCs/>
              </w:rPr>
              <w:t>％</w:t>
            </w:r>
          </w:p>
        </w:tc>
      </w:tr>
      <w:tr w14:paraId="56583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0E427A95">
            <w:pPr>
              <w:pStyle w:val="14"/>
            </w:pPr>
            <w:r>
              <w:rPr>
                <w:b/>
              </w:rPr>
              <w:t>LO2</w:t>
            </w:r>
          </w:p>
        </w:tc>
        <w:tc>
          <w:tcPr>
            <w:tcW w:w="794" w:type="dxa"/>
            <w:vMerge w:val="restart"/>
            <w:tcBorders>
              <w:left w:val="single" w:color="auto" w:sz="4" w:space="0"/>
            </w:tcBorders>
            <w:vAlign w:val="center"/>
          </w:tcPr>
          <w:p w14:paraId="1B084947">
            <w:pPr>
              <w:pStyle w:val="14"/>
              <w:rPr>
                <w:rFonts w:hint="eastAsia" w:ascii="黑体" w:hAnsi="黑体" w:eastAsia="黑体" w:cs="黑体"/>
                <w:bCs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④</w:t>
            </w:r>
          </w:p>
        </w:tc>
        <w:tc>
          <w:tcPr>
            <w:tcW w:w="794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D774BA7">
            <w:pPr>
              <w:pStyle w:val="14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H</w:t>
            </w:r>
          </w:p>
        </w:tc>
        <w:tc>
          <w:tcPr>
            <w:tcW w:w="4763" w:type="dxa"/>
            <w:vAlign w:val="center"/>
          </w:tcPr>
          <w:p w14:paraId="465211EF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1、了解陶瓷材料的特性和工艺要求，掌握陶瓷成型和烧成的基本知识和工艺方法。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5F399119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黑体" w:hAnsi="黑体" w:eastAsia="黑体" w:cs="黑体"/>
                <w:bCs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bCs/>
              </w:rPr>
              <w:t>％</w:t>
            </w:r>
          </w:p>
        </w:tc>
      </w:tr>
      <w:tr w14:paraId="19740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5BFD081">
            <w:pPr>
              <w:pStyle w:val="14"/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13FDF25F">
            <w:pPr>
              <w:pStyle w:val="14"/>
              <w:rPr>
                <w:rFonts w:hint="eastAsia" w:ascii="黑体" w:hAnsi="黑体" w:eastAsia="黑体" w:cs="黑体"/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994547C">
            <w:pPr>
              <w:pStyle w:val="14"/>
              <w:rPr>
                <w:rFonts w:hint="eastAsia" w:ascii="黑体" w:hAnsi="黑体" w:eastAsia="黑体" w:cs="黑体"/>
                <w:lang w:val="en-US" w:eastAsia="zh-CN"/>
              </w:rPr>
            </w:pPr>
          </w:p>
        </w:tc>
        <w:tc>
          <w:tcPr>
            <w:tcW w:w="4763" w:type="dxa"/>
            <w:vAlign w:val="center"/>
          </w:tcPr>
          <w:p w14:paraId="2851AB61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了解陶瓷产品设计的发展趋势和前沿动态，掌握陶瓷产品设计的基本原理和方法，能够独立进行陶瓷产品设计。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32DE6264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黑体" w:hAnsi="黑体" w:eastAsia="黑体" w:cs="黑体"/>
                <w:bCs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bCs/>
              </w:rPr>
              <w:t>％</w:t>
            </w:r>
          </w:p>
        </w:tc>
      </w:tr>
      <w:tr w14:paraId="400F8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1C1D24C">
            <w:pPr>
              <w:pStyle w:val="14"/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5E3E8F22">
            <w:pPr>
              <w:pStyle w:val="14"/>
              <w:rPr>
                <w:rFonts w:hint="eastAsia" w:ascii="黑体" w:hAnsi="黑体" w:eastAsia="黑体" w:cs="黑体"/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023C0DB0">
            <w:pPr>
              <w:pStyle w:val="14"/>
              <w:rPr>
                <w:rFonts w:hint="eastAsia" w:ascii="黑体" w:hAnsi="黑体" w:eastAsia="黑体" w:cs="黑体"/>
              </w:rPr>
            </w:pPr>
          </w:p>
        </w:tc>
        <w:tc>
          <w:tcPr>
            <w:tcW w:w="4763" w:type="dxa"/>
            <w:vAlign w:val="center"/>
          </w:tcPr>
          <w:p w14:paraId="64578073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掌握陶瓷材料成型和烧成的基本技能，能够独立完成陶瓷产品的制作和烧成。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1B915726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黑体" w:hAnsi="黑体" w:eastAsia="黑体" w:cs="黑体"/>
                <w:bCs/>
                <w:lang w:val="en-US" w:eastAsia="zh-CN"/>
              </w:rPr>
              <w:t>40</w:t>
            </w:r>
            <w:r>
              <w:rPr>
                <w:rFonts w:hint="eastAsia" w:ascii="黑体" w:hAnsi="黑体" w:eastAsia="黑体" w:cs="黑体"/>
                <w:bCs/>
              </w:rPr>
              <w:t>％</w:t>
            </w:r>
          </w:p>
        </w:tc>
      </w:tr>
      <w:tr w14:paraId="6A54A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FE99CC0">
            <w:pPr>
              <w:pStyle w:val="14"/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6E73D784">
            <w:pPr>
              <w:pStyle w:val="14"/>
              <w:rPr>
                <w:rFonts w:hint="eastAsia" w:ascii="黑体" w:hAnsi="黑体" w:eastAsia="黑体" w:cs="黑体"/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6D5B39D0">
            <w:pPr>
              <w:pStyle w:val="14"/>
              <w:rPr>
                <w:rFonts w:hint="eastAsia" w:ascii="黑体" w:hAnsi="黑体" w:eastAsia="黑体" w:cs="黑体"/>
              </w:rPr>
            </w:pPr>
          </w:p>
        </w:tc>
        <w:tc>
          <w:tcPr>
            <w:tcW w:w="4763" w:type="dxa"/>
            <w:vAlign w:val="center"/>
          </w:tcPr>
          <w:p w14:paraId="4B593F52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黑体" w:hAnsi="黑体" w:eastAsia="黑体" w:cs="黑体"/>
                <w:bCs/>
                <w:lang w:val="en-US" w:eastAsia="zh-CN"/>
              </w:rPr>
              <w:t>4、</w:t>
            </w:r>
            <w:r>
              <w:rPr>
                <w:rFonts w:hint="eastAsia" w:ascii="黑体" w:hAnsi="黑体" w:eastAsia="黑体" w:cs="黑体"/>
                <w:bCs/>
              </w:rPr>
              <w:t>培养创新思维和设计能力，能够根据用户需求和市场需求，进行陶瓷产品的创意设计和制作。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08DE7167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黑体" w:hAnsi="黑体" w:eastAsia="黑体" w:cs="黑体"/>
                <w:bCs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bCs/>
              </w:rPr>
              <w:t>％</w:t>
            </w:r>
          </w:p>
        </w:tc>
      </w:tr>
      <w:tr w14:paraId="76FA1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2C03120E">
            <w:pPr>
              <w:pStyle w:val="14"/>
              <w:rPr>
                <w:rFonts w:hint="eastAsia" w:eastAsia="宋体"/>
                <w:lang w:val="en-US" w:eastAsia="zh-CN"/>
              </w:rPr>
            </w:pPr>
            <w:r>
              <w:rPr>
                <w:b/>
              </w:rPr>
              <w:t>LO</w:t>
            </w:r>
            <w:r>
              <w:rPr>
                <w:rFonts w:hint="eastAsia"/>
                <w:b/>
                <w:lang w:val="en-US" w:eastAsia="zh-CN"/>
              </w:rPr>
              <w:t>5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3BB2B692">
            <w:pPr>
              <w:pStyle w:val="14"/>
              <w:rPr>
                <w:rFonts w:hint="eastAsia" w:ascii="黑体" w:hAnsi="黑体" w:eastAsia="黑体" w:cs="黑体"/>
                <w:bCs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③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047E4CB9">
            <w:pPr>
              <w:pStyle w:val="14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M</w:t>
            </w:r>
          </w:p>
        </w:tc>
        <w:tc>
          <w:tcPr>
            <w:tcW w:w="4763" w:type="dxa"/>
            <w:vAlign w:val="center"/>
          </w:tcPr>
          <w:p w14:paraId="62D7002D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黑体" w:hAnsi="黑体" w:eastAsia="黑体" w:cs="黑体"/>
                <w:bCs/>
                <w:lang w:val="en-US" w:eastAsia="zh-CN"/>
              </w:rPr>
              <w:t>5、</w:t>
            </w:r>
            <w:r>
              <w:rPr>
                <w:rFonts w:hint="eastAsia" w:ascii="黑体" w:hAnsi="黑体" w:eastAsia="黑体" w:cs="黑体"/>
                <w:bCs/>
              </w:rPr>
              <w:t>培养学生的审美素养和艺术素养，提高他们的艺术鉴赏能力和审美能力，使他们能够更好地理解和欣赏陶瓷艺术。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625017C6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黑体" w:hAnsi="黑体" w:eastAsia="黑体" w:cs="黑体"/>
                <w:bCs/>
                <w:lang w:val="en-US" w:eastAsia="zh-CN"/>
              </w:rPr>
              <w:t>100</w:t>
            </w:r>
            <w:r>
              <w:rPr>
                <w:rFonts w:hint="eastAsia" w:ascii="黑体" w:hAnsi="黑体" w:eastAsia="黑体" w:cs="黑体"/>
                <w:bCs/>
              </w:rPr>
              <w:t>％</w:t>
            </w:r>
          </w:p>
        </w:tc>
      </w:tr>
      <w:tr w14:paraId="7F8C9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3A1CDD1B">
            <w:pPr>
              <w:pStyle w:val="14"/>
              <w:rPr>
                <w:b/>
              </w:rPr>
            </w:pPr>
            <w:r>
              <w:rPr>
                <w:b/>
              </w:rPr>
              <w:t>LO8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5A2692D9">
            <w:pPr>
              <w:pStyle w:val="14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②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38D40C30">
            <w:pPr>
              <w:pStyle w:val="14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L</w:t>
            </w:r>
          </w:p>
        </w:tc>
        <w:tc>
          <w:tcPr>
            <w:tcW w:w="4763" w:type="dxa"/>
            <w:vAlign w:val="center"/>
          </w:tcPr>
          <w:p w14:paraId="256328E0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7、</w:t>
            </w: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培养学生</w:t>
            </w: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了解</w:t>
            </w: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世界各地</w:t>
            </w: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陶瓷的历史和文化背景，包括不同地区和时期的陶瓷艺术特点</w:t>
            </w: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1EAF965F">
            <w:pPr>
              <w:pStyle w:val="14"/>
              <w:rPr>
                <w:rFonts w:hint="eastAsia" w:ascii="黑体" w:hAnsi="黑体" w:eastAsia="黑体" w:cs="黑体"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lang w:val="en-US" w:eastAsia="zh-CN"/>
              </w:rPr>
              <w:t>100</w:t>
            </w:r>
            <w:r>
              <w:rPr>
                <w:rFonts w:hint="eastAsia" w:ascii="黑体" w:hAnsi="黑体" w:eastAsia="黑体" w:cs="黑体"/>
                <w:bCs/>
              </w:rPr>
              <w:t>％</w:t>
            </w:r>
          </w:p>
        </w:tc>
      </w:tr>
    </w:tbl>
    <w:p w14:paraId="0810B30F">
      <w:pPr>
        <w:pStyle w:val="13"/>
      </w:pPr>
    </w:p>
    <w:p w14:paraId="322FE627">
      <w:pPr>
        <w:pStyle w:val="16"/>
        <w:spacing w:before="326" w:beforeLines="100" w:line="360" w:lineRule="auto"/>
        <w:rPr>
          <w:rFonts w:ascii="黑体" w:hAnsi="宋体"/>
        </w:rPr>
      </w:pPr>
      <w:bookmarkStart w:id="0" w:name="OLE_LINK2"/>
      <w:bookmarkStart w:id="1" w:name="OLE_LINK1"/>
      <w:r>
        <w:rPr>
          <w:rFonts w:hint="eastAsia" w:ascii="黑体" w:hAnsi="宋体"/>
        </w:rPr>
        <w:t>三、实验</w:t>
      </w:r>
      <w:r>
        <w:rPr>
          <w:rFonts w:hint="eastAsia"/>
          <w:color w:val="000000"/>
          <w:szCs w:val="28"/>
        </w:rPr>
        <w:t>内容与要求</w:t>
      </w:r>
    </w:p>
    <w:p w14:paraId="22C17B83">
      <w:pPr>
        <w:pStyle w:val="17"/>
        <w:spacing w:before="163" w:after="163"/>
      </w:pPr>
      <w:r>
        <w:rPr>
          <w:rFonts w:hint="eastAsia"/>
        </w:rPr>
        <w:t>（一）各实验项目的基本信息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033"/>
        <w:gridCol w:w="3597"/>
        <w:gridCol w:w="1303"/>
        <w:gridCol w:w="870"/>
        <w:gridCol w:w="868"/>
        <w:gridCol w:w="805"/>
      </w:tblGrid>
      <w:tr w14:paraId="522DF1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09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55EADA78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3512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7C35AE0C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1272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44DA8E7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实验类型</w:t>
            </w:r>
          </w:p>
        </w:tc>
        <w:tc>
          <w:tcPr>
            <w:tcW w:w="2483" w:type="dxa"/>
            <w:gridSpan w:val="3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51AF7F6F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560F0D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09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C9BEF6F">
            <w:pPr>
              <w:pStyle w:val="13"/>
              <w:rPr>
                <w:szCs w:val="16"/>
              </w:rPr>
            </w:pPr>
          </w:p>
        </w:tc>
        <w:tc>
          <w:tcPr>
            <w:tcW w:w="3512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D38ED51">
            <w:pPr>
              <w:pStyle w:val="13"/>
              <w:rPr>
                <w:szCs w:val="16"/>
              </w:rPr>
            </w:pPr>
          </w:p>
        </w:tc>
        <w:tc>
          <w:tcPr>
            <w:tcW w:w="1272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7EC063">
            <w:pPr>
              <w:pStyle w:val="13"/>
              <w:rPr>
                <w:szCs w:val="16"/>
              </w:rPr>
            </w:pP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E372365">
            <w:pPr>
              <w:pStyle w:val="13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理论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AB44CC5">
            <w:pPr>
              <w:pStyle w:val="13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实践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D4B3804">
            <w:pPr>
              <w:pStyle w:val="13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小计</w:t>
            </w:r>
          </w:p>
        </w:tc>
      </w:tr>
      <w:tr w14:paraId="5F3423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3AB4F9A">
            <w:pPr>
              <w:pStyle w:val="14"/>
            </w:pPr>
            <w:r>
              <w:rPr>
                <w:rFonts w:hint="eastAsia"/>
              </w:rPr>
              <w:t>1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1E919D4">
            <w:pPr>
              <w:pStyle w:val="14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作品效果图设计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415A03">
            <w:pPr>
              <w:pStyle w:val="14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Cs w:val="16"/>
              </w:rPr>
              <w:t xml:space="preserve">综合型 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07D54E8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646170">
            <w:pPr>
              <w:pStyle w:val="14"/>
              <w:rPr>
                <w:rFonts w:hint="eastAsia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4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3A3EC16">
            <w:pPr>
              <w:pStyle w:val="14"/>
              <w:rPr>
                <w:rFonts w:hint="eastAsia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8</w:t>
            </w:r>
          </w:p>
        </w:tc>
      </w:tr>
      <w:tr w14:paraId="37B983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212CEFF">
            <w:pPr>
              <w:pStyle w:val="14"/>
            </w:pPr>
            <w:r>
              <w:rPr>
                <w:rFonts w:hint="eastAsia"/>
              </w:rPr>
              <w:t>2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5886B62">
            <w:pPr>
              <w:pStyle w:val="14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  <w:t>泥条盘筑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D9F147">
            <w:pPr>
              <w:pStyle w:val="14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Cs w:val="16"/>
              </w:rPr>
              <w:t>综合型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DA63900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E66662">
            <w:pPr>
              <w:pStyle w:val="14"/>
              <w:rPr>
                <w:rFonts w:hint="eastAsia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8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16A8E6B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12</w:t>
            </w:r>
          </w:p>
        </w:tc>
      </w:tr>
      <w:tr w14:paraId="23989E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F4CC3B1">
            <w:pPr>
              <w:pStyle w:val="14"/>
            </w:pPr>
            <w:r>
              <w:rPr>
                <w:rFonts w:hint="eastAsia"/>
              </w:rPr>
              <w:t>3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9600714">
            <w:pPr>
              <w:pStyle w:val="14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  <w:t>泥片成型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5ABFFD">
            <w:pPr>
              <w:pStyle w:val="14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Cs w:val="16"/>
              </w:rPr>
              <w:t>综合型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9C5CE39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014321">
            <w:pPr>
              <w:pStyle w:val="14"/>
              <w:rPr>
                <w:rFonts w:hint="eastAsia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8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64B9430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12</w:t>
            </w:r>
          </w:p>
        </w:tc>
      </w:tr>
      <w:tr w14:paraId="0C7F54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E6B399F">
            <w:pPr>
              <w:pStyle w:val="14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ED2F5E1">
            <w:pPr>
              <w:pStyle w:val="14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  <w:lang w:val="en-US" w:eastAsia="zh-CN"/>
              </w:rPr>
              <w:t>器皿</w:t>
            </w: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  <w:lang w:eastAsia="zh-CN"/>
              </w:rPr>
              <w:t>设计与制作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009185">
            <w:pPr>
              <w:pStyle w:val="14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Cs w:val="16"/>
              </w:rPr>
              <w:t>综合型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2CE9BD0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175FA7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12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0A47D22">
            <w:pPr>
              <w:pStyle w:val="14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16</w:t>
            </w:r>
          </w:p>
        </w:tc>
      </w:tr>
      <w:tr w14:paraId="3DBDC1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C36AE2D">
            <w:pPr>
              <w:pStyle w:val="14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5B339DC">
            <w:pPr>
              <w:pStyle w:val="14"/>
              <w:rPr>
                <w:rFonts w:hint="default" w:ascii="黑体" w:hAnsi="黑体" w:eastAsia="黑体" w:cs="黑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ADD59D">
            <w:pPr>
              <w:pStyle w:val="14"/>
              <w:rPr>
                <w:rFonts w:hint="eastAsia" w:ascii="黑体" w:hAnsi="黑体" w:eastAsia="黑体" w:cs="黑体"/>
                <w:color w:val="auto"/>
                <w:szCs w:val="16"/>
              </w:rPr>
            </w:pP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6C9C2DA">
            <w:pPr>
              <w:pStyle w:val="13"/>
              <w:rPr>
                <w:rFonts w:hint="default"/>
                <w:color w:val="auto"/>
                <w:szCs w:val="16"/>
                <w:lang w:val="en-US" w:eastAsia="zh-CN"/>
              </w:rPr>
            </w:pPr>
            <w:r>
              <w:rPr>
                <w:rFonts w:hint="eastAsia"/>
                <w:color w:val="auto"/>
                <w:szCs w:val="16"/>
                <w:lang w:val="en-US" w:eastAsia="zh-CN"/>
              </w:rPr>
              <w:t>16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448FB1">
            <w:pPr>
              <w:pStyle w:val="14"/>
              <w:rPr>
                <w:rFonts w:hint="default" w:ascii="Arial" w:hAnsi="Arial" w:eastAsia="黑体"/>
                <w:bCs/>
                <w:color w:val="auto"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color w:val="auto"/>
                <w:szCs w:val="16"/>
                <w:lang w:val="en-US" w:eastAsia="zh-CN"/>
              </w:rPr>
              <w:t>32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1C2707F">
            <w:pPr>
              <w:pStyle w:val="14"/>
              <w:rPr>
                <w:rFonts w:hint="default" w:ascii="Arial" w:hAnsi="Arial" w:eastAsia="黑体"/>
                <w:bCs/>
                <w:color w:val="auto"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color w:val="auto"/>
                <w:szCs w:val="16"/>
                <w:lang w:val="en-US" w:eastAsia="zh-CN"/>
              </w:rPr>
              <w:t>48</w:t>
            </w:r>
          </w:p>
        </w:tc>
      </w:tr>
      <w:tr w14:paraId="7F2C81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8276" w:type="dxa"/>
            <w:gridSpan w:val="6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1B374">
            <w:pPr>
              <w:pStyle w:val="13"/>
            </w:pPr>
            <w:r>
              <w:rPr>
                <w:rFonts w:hint="eastAsia"/>
                <w:szCs w:val="16"/>
              </w:rPr>
              <w:t xml:space="preserve">实验类型：①演示型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②验证型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③设计型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④综合型</w:t>
            </w:r>
          </w:p>
        </w:tc>
      </w:tr>
    </w:tbl>
    <w:p w14:paraId="5E478EC1">
      <w:pPr>
        <w:pStyle w:val="17"/>
        <w:spacing w:before="163" w:after="163"/>
      </w:pPr>
      <w:r>
        <w:rPr>
          <w:rFonts w:hint="eastAsia"/>
        </w:rPr>
        <w:t>（二）各实验项目教学目标、内容与要求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54B4A3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8EE66BB">
            <w:pPr>
              <w:widowControl w:val="0"/>
              <w:spacing w:line="440" w:lineRule="exact"/>
              <w:jc w:val="both"/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  <w:t>实验1：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作品效果图设计</w:t>
            </w:r>
          </w:p>
        </w:tc>
      </w:tr>
      <w:tr w14:paraId="69928D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FA3C51B">
            <w:pPr>
              <w:pStyle w:val="14"/>
              <w:widowControl w:val="0"/>
              <w:numPr>
                <w:ilvl w:val="0"/>
                <w:numId w:val="1"/>
              </w:numPr>
              <w:jc w:val="left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教学目标：通过效果图设计的学习，使学生能够掌握陶瓷产品设计的基本原则和方法，能够根据设计要求和目标，进行有效的设计。</w:t>
            </w:r>
          </w:p>
          <w:p w14:paraId="0019DB30">
            <w:pPr>
              <w:pStyle w:val="14"/>
              <w:widowControl w:val="0"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内容：通过对陶瓷产品设计基础知识的讲解（包括陶瓷材料的特性、陶瓷工艺流程、陶瓷造型设计、陶瓷装饰设计等基础知识），让学生亲手绘制陶瓷产品效果图，从而加深对理论知识的理解，提高自己的实际操作能力。</w:t>
            </w:r>
          </w:p>
          <w:p w14:paraId="73D54E05">
            <w:pPr>
              <w:pStyle w:val="14"/>
              <w:widowControl w:val="0"/>
              <w:numPr>
                <w:ilvl w:val="0"/>
                <w:numId w:val="0"/>
              </w:numPr>
              <w:ind w:leftChars="0"/>
              <w:jc w:val="left"/>
              <w:rPr>
                <w:rFonts w:hint="default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3，要求：熟练掌握绘图工具和基本技法，能够绘制出符合要求的陶瓷产品效果图；了解陶瓷产品造型设计的基本原则和方法，能够根据设计要求和目标进行有效的设计。</w:t>
            </w:r>
          </w:p>
          <w:p w14:paraId="12F2D270">
            <w:pPr>
              <w:pStyle w:val="14"/>
              <w:widowControl w:val="0"/>
              <w:jc w:val="left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 w14:paraId="41F2CC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E005B64">
            <w:pPr>
              <w:widowControl w:val="0"/>
              <w:spacing w:line="440" w:lineRule="exact"/>
              <w:jc w:val="both"/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  <w:t>实验2：泥条盘筑</w:t>
            </w:r>
          </w:p>
        </w:tc>
      </w:tr>
      <w:tr w14:paraId="1CC971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3E77669">
            <w:pPr>
              <w:pStyle w:val="14"/>
              <w:widowControl w:val="0"/>
              <w:numPr>
                <w:ilvl w:val="0"/>
                <w:numId w:val="2"/>
              </w:numPr>
              <w:jc w:val="left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教学目标：</w:t>
            </w:r>
            <w:r>
              <w:rPr>
                <w:rFonts w:hint="eastAsia" w:ascii="黑体" w:hAnsi="黑体" w:eastAsia="黑体" w:cs="黑体"/>
                <w:bCs/>
                <w:szCs w:val="21"/>
              </w:rPr>
              <w:t>通过本课程的学习和训练</w:t>
            </w:r>
            <w:r>
              <w:rPr>
                <w:rFonts w:hint="eastAsia" w:ascii="黑体" w:hAnsi="黑体" w:eastAsia="黑体" w:cs="黑体"/>
                <w:bCs/>
                <w:szCs w:val="21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bCs/>
                <w:szCs w:val="21"/>
                <w:lang w:val="en-US" w:eastAsia="zh-CN"/>
              </w:rPr>
              <w:t>使学生</w:t>
            </w:r>
            <w:r>
              <w:rPr>
                <w:rFonts w:hint="eastAsia" w:ascii="黑体" w:hAnsi="黑体" w:eastAsia="黑体" w:cs="黑体"/>
                <w:bCs/>
                <w:szCs w:val="21"/>
                <w:lang w:eastAsia="zh-CN"/>
              </w:rPr>
              <w:t>掌握泥条盘筑的基本技能和方法，能够熟练地制作出各种形状的泥条制品；通过实践操作，提高学生的动手能力和对陶瓷工艺的认知水平。</w:t>
            </w:r>
          </w:p>
          <w:p w14:paraId="78C6EFD7">
            <w:pPr>
              <w:pStyle w:val="14"/>
              <w:widowControl w:val="0"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内容：给学生讲解及示范泥条的制作方法，包括揉泥、搓泥条、修整泥条等步骤；讲解泥条盘筑的技巧和方法，包括如何选择和运用工具、如何调整泥条的形状和大小等。</w:t>
            </w:r>
          </w:p>
          <w:p w14:paraId="2E0C82D5">
            <w:pPr>
              <w:pStyle w:val="14"/>
              <w:widowControl w:val="0"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 xml:space="preserve">要求：学生需要熟练掌握泥条盘筑的基本技能和方法，能够独立完成各种形状的泥条制品；需要注重设计理念和制作过程的结合，培养自己的审美能力和设计能力，制作出具有创意和实用性的陶瓷产品。 </w:t>
            </w:r>
          </w:p>
          <w:p w14:paraId="5FAB0D2D">
            <w:pPr>
              <w:pStyle w:val="14"/>
              <w:widowControl w:val="0"/>
              <w:numPr>
                <w:ilvl w:val="0"/>
                <w:numId w:val="0"/>
              </w:numPr>
              <w:ind w:leftChars="0"/>
              <w:jc w:val="left"/>
              <w:rPr>
                <w:rFonts w:hint="default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</w:p>
        </w:tc>
      </w:tr>
      <w:tr w14:paraId="208A72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7D67795">
            <w:pPr>
              <w:pStyle w:val="14"/>
              <w:widowControl w:val="0"/>
              <w:jc w:val="left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  <w:t>实验</w:t>
            </w: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  <w:t>：泥片成型</w:t>
            </w:r>
          </w:p>
        </w:tc>
      </w:tr>
      <w:tr w14:paraId="654789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4287152">
            <w:pPr>
              <w:pStyle w:val="14"/>
              <w:widowControl w:val="0"/>
              <w:numPr>
                <w:ilvl w:val="0"/>
                <w:numId w:val="0"/>
              </w:numPr>
              <w:jc w:val="left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1，教学目标：</w:t>
            </w:r>
            <w:r>
              <w:rPr>
                <w:rFonts w:hint="eastAsia" w:ascii="黑体" w:hAnsi="黑体" w:eastAsia="黑体" w:cs="黑体"/>
                <w:bCs/>
                <w:szCs w:val="21"/>
              </w:rPr>
              <w:t>通过本课程的学习和训练</w:t>
            </w:r>
            <w:r>
              <w:rPr>
                <w:rFonts w:hint="eastAsia" w:ascii="黑体" w:hAnsi="黑体" w:eastAsia="黑体" w:cs="黑体"/>
                <w:bCs/>
                <w:szCs w:val="21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bCs/>
                <w:szCs w:val="21"/>
                <w:lang w:val="en-US" w:eastAsia="zh-CN"/>
              </w:rPr>
              <w:t>使学生</w:t>
            </w: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掌握泥片成型的基本技能和方法，能够熟练地制作出各种形状的泥片制品；通过实践操作，提高学生的动手能力和对陶瓷工艺的认知水平；培养学生对陶瓷产品的审美能力和设计能力的提升。</w:t>
            </w:r>
          </w:p>
          <w:p w14:paraId="13F957C8">
            <w:pPr>
              <w:pStyle w:val="14"/>
              <w:widowControl w:val="0"/>
              <w:numPr>
                <w:ilvl w:val="0"/>
                <w:numId w:val="0"/>
              </w:numPr>
              <w:ind w:leftChars="0"/>
              <w:jc w:val="left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2，内容：给学生讲解及示范泥片的制作方法，包括揉泥、拍泥片、修整泥片等步骤；讲解泥片成型的技巧和方法，包括如何选择和运用工具、如何调整泥片的形状和大小等。</w:t>
            </w:r>
          </w:p>
          <w:p w14:paraId="2C7D31C1">
            <w:pPr>
              <w:pStyle w:val="14"/>
              <w:widowControl w:val="0"/>
              <w:numPr>
                <w:ilvl w:val="0"/>
                <w:numId w:val="0"/>
              </w:numPr>
              <w:ind w:leftChars="0"/>
              <w:jc w:val="left"/>
              <w:rPr>
                <w:rFonts w:hint="default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3，要求：学生需要熟练掌握泥片成型的基本技能和方法，能够独立完成各种形状的泥片制品；需要注重设计理念和制作过程的结合，培养自己的审美能力和设计能力，制作出具有创意和实用性的陶瓷产品。同时，也需要注意安全问题，确保在制作过程中遵守安全规定。</w:t>
            </w:r>
          </w:p>
          <w:p w14:paraId="65093040">
            <w:pPr>
              <w:pStyle w:val="14"/>
              <w:widowControl w:val="0"/>
              <w:jc w:val="left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 w14:paraId="4B02A8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8DF2ABB">
            <w:pPr>
              <w:pStyle w:val="14"/>
              <w:widowControl w:val="0"/>
              <w:jc w:val="left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  <w:t>实验</w:t>
            </w: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  <w:t>：</w:t>
            </w: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  <w:lang w:val="en-US" w:eastAsia="zh-CN"/>
              </w:rPr>
              <w:t>器皿</w:t>
            </w: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  <w:lang w:eastAsia="zh-CN"/>
              </w:rPr>
              <w:t>设计与制作</w:t>
            </w:r>
          </w:p>
        </w:tc>
      </w:tr>
      <w:tr w14:paraId="4CD4B6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9971920">
            <w:pPr>
              <w:pStyle w:val="14"/>
              <w:widowControl w:val="0"/>
              <w:numPr>
                <w:ilvl w:val="0"/>
                <w:numId w:val="0"/>
              </w:numPr>
              <w:jc w:val="left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 xml:space="preserve">1，教学目标： </w:t>
            </w:r>
            <w:r>
              <w:rPr>
                <w:rFonts w:hint="eastAsia" w:ascii="黑体" w:hAnsi="黑体" w:eastAsia="黑体" w:cs="黑体"/>
                <w:bCs/>
                <w:szCs w:val="21"/>
              </w:rPr>
              <w:t>通过本课程的学习和训练</w:t>
            </w:r>
            <w:r>
              <w:rPr>
                <w:rFonts w:hint="eastAsia" w:ascii="黑体" w:hAnsi="黑体" w:eastAsia="黑体" w:cs="黑体"/>
                <w:bCs/>
                <w:szCs w:val="21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bCs/>
                <w:szCs w:val="21"/>
                <w:lang w:val="en-US" w:eastAsia="zh-CN"/>
              </w:rPr>
              <w:t>使学生</w:t>
            </w: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掌握器皿设计的基本原则和方法，能够根据市场需求和用户需求设计出具有创意和实用性的器皿产品；让学生了解陶瓷产品的制作过程，培养学生对陶瓷产品的审美能力和设计能力，同时让学生了解陶瓷产品的市场价值和商业运作模式。</w:t>
            </w:r>
          </w:p>
          <w:p w14:paraId="2B55C9C1">
            <w:pPr>
              <w:pStyle w:val="14"/>
              <w:widowControl w:val="0"/>
              <w:numPr>
                <w:ilvl w:val="0"/>
                <w:numId w:val="0"/>
              </w:numPr>
              <w:ind w:leftChars="0"/>
              <w:jc w:val="left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2，内容：给学生讲解及示范器皿设计的基本原则和方法，包括造型、比例、釉色等方面的考虑；示范器皿制作的基本技能和方法，包括泥条盘筑、泥片成型、烧制等步骤。</w:t>
            </w:r>
          </w:p>
          <w:p w14:paraId="2C5C9B79">
            <w:pPr>
              <w:pStyle w:val="14"/>
              <w:widowControl w:val="0"/>
              <w:numPr>
                <w:ilvl w:val="0"/>
                <w:numId w:val="0"/>
              </w:numPr>
              <w:ind w:leftChars="0"/>
              <w:jc w:val="left"/>
              <w:rPr>
                <w:rFonts w:hint="default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3，要求：学生需要掌握器皿设计的基本原则和方法，能够独立完成器皿设计工作；需要注重市场调研和用户需求分析，了解市场需求和用户喜好，设计出符合市场需求的器皿产品。同时，也需要注重商业运作模式和市场营销策略的应用，提高产品的市场竞争力。</w:t>
            </w:r>
          </w:p>
          <w:p w14:paraId="607497F0">
            <w:pPr>
              <w:pStyle w:val="14"/>
              <w:widowControl w:val="0"/>
              <w:jc w:val="left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</w:tbl>
    <w:p w14:paraId="1DB74DB1">
      <w:pPr>
        <w:pStyle w:val="17"/>
        <w:spacing w:before="163" w:after="163"/>
      </w:pPr>
      <w:r>
        <w:rPr>
          <w:rFonts w:hint="eastAsia"/>
        </w:rPr>
        <w:t>（三）各实验项目对课程目标的支撑关系</w:t>
      </w:r>
    </w:p>
    <w:tbl>
      <w:tblPr>
        <w:tblStyle w:val="7"/>
        <w:tblW w:w="515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4260"/>
        <w:gridCol w:w="1355"/>
        <w:gridCol w:w="1195"/>
        <w:gridCol w:w="1929"/>
      </w:tblGrid>
      <w:tr w14:paraId="69263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500" w:hRule="atLeast"/>
          <w:jc w:val="center"/>
        </w:trPr>
        <w:tc>
          <w:tcPr>
            <w:tcW w:w="4260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24B4B25E">
            <w:pPr>
              <w:pStyle w:val="13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5B688DC3">
            <w:pPr>
              <w:pStyle w:val="13"/>
              <w:ind w:right="210"/>
              <w:jc w:val="left"/>
              <w:rPr>
                <w:rFonts w:hint="eastAsia"/>
                <w:szCs w:val="16"/>
              </w:rPr>
            </w:pPr>
          </w:p>
          <w:p w14:paraId="35D31A36">
            <w:pPr>
              <w:pStyle w:val="13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1355" w:type="dxa"/>
            <w:tcBorders>
              <w:top w:val="single" w:color="auto" w:sz="12" w:space="0"/>
            </w:tcBorders>
            <w:vAlign w:val="center"/>
          </w:tcPr>
          <w:p w14:paraId="2FEA6EAA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1195" w:type="dxa"/>
            <w:tcBorders>
              <w:top w:val="single" w:color="auto" w:sz="12" w:space="0"/>
            </w:tcBorders>
            <w:vAlign w:val="center"/>
          </w:tcPr>
          <w:p w14:paraId="274D8918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1929" w:type="dxa"/>
            <w:tcBorders>
              <w:top w:val="single" w:color="auto" w:sz="12" w:space="0"/>
            </w:tcBorders>
            <w:vAlign w:val="center"/>
          </w:tcPr>
          <w:p w14:paraId="0442324D">
            <w:pPr>
              <w:snapToGrid w:val="0"/>
              <w:jc w:val="center"/>
              <w:rPr>
                <w:szCs w:val="16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</w:tc>
      </w:tr>
      <w:tr w14:paraId="57FC7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48" w:hRule="atLeast"/>
          <w:jc w:val="center"/>
        </w:trPr>
        <w:tc>
          <w:tcPr>
            <w:tcW w:w="4260" w:type="dxa"/>
            <w:tcBorders>
              <w:left w:val="single" w:color="auto" w:sz="12" w:space="0"/>
            </w:tcBorders>
            <w:vAlign w:val="center"/>
          </w:tcPr>
          <w:p w14:paraId="2667CE74">
            <w:pPr>
              <w:pStyle w:val="14"/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作品效果图设计</w:t>
            </w:r>
          </w:p>
        </w:tc>
        <w:tc>
          <w:tcPr>
            <w:tcW w:w="1355" w:type="dxa"/>
            <w:vAlign w:val="center"/>
          </w:tcPr>
          <w:p w14:paraId="5403EAF7">
            <w:pPr>
              <w:pStyle w:val="14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√</w:t>
            </w:r>
          </w:p>
        </w:tc>
        <w:tc>
          <w:tcPr>
            <w:tcW w:w="1195" w:type="dxa"/>
            <w:vAlign w:val="center"/>
          </w:tcPr>
          <w:p w14:paraId="16BC3B4E">
            <w:pPr>
              <w:pStyle w:val="14"/>
              <w:rPr>
                <w:rFonts w:hint="eastAsia" w:ascii="黑体" w:hAnsi="黑体" w:eastAsia="黑体" w:cs="黑体"/>
              </w:rPr>
            </w:pPr>
          </w:p>
        </w:tc>
        <w:tc>
          <w:tcPr>
            <w:tcW w:w="1929" w:type="dxa"/>
            <w:vAlign w:val="center"/>
          </w:tcPr>
          <w:p w14:paraId="10974206">
            <w:pPr>
              <w:pStyle w:val="14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√</w:t>
            </w:r>
          </w:p>
        </w:tc>
      </w:tr>
      <w:tr w14:paraId="630C9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58" w:hRule="atLeast"/>
          <w:jc w:val="center"/>
        </w:trPr>
        <w:tc>
          <w:tcPr>
            <w:tcW w:w="4260" w:type="dxa"/>
            <w:tcBorders>
              <w:left w:val="single" w:color="auto" w:sz="12" w:space="0"/>
            </w:tcBorders>
            <w:vAlign w:val="center"/>
          </w:tcPr>
          <w:p w14:paraId="1B648F1B">
            <w:pPr>
              <w:pStyle w:val="14"/>
            </w:pP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  <w:t>泥条盘筑</w:t>
            </w:r>
          </w:p>
        </w:tc>
        <w:tc>
          <w:tcPr>
            <w:tcW w:w="1355" w:type="dxa"/>
            <w:vAlign w:val="center"/>
          </w:tcPr>
          <w:p w14:paraId="20D9EBC0">
            <w:pPr>
              <w:pStyle w:val="14"/>
              <w:rPr>
                <w:rFonts w:hint="eastAsia" w:ascii="黑体" w:hAnsi="黑体" w:eastAsia="黑体" w:cs="黑体"/>
              </w:rPr>
            </w:pPr>
          </w:p>
        </w:tc>
        <w:tc>
          <w:tcPr>
            <w:tcW w:w="1195" w:type="dxa"/>
            <w:vAlign w:val="center"/>
          </w:tcPr>
          <w:p w14:paraId="02A83D7C">
            <w:pPr>
              <w:pStyle w:val="14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√</w:t>
            </w:r>
          </w:p>
        </w:tc>
        <w:tc>
          <w:tcPr>
            <w:tcW w:w="1929" w:type="dxa"/>
            <w:vAlign w:val="center"/>
          </w:tcPr>
          <w:p w14:paraId="42B32093">
            <w:pPr>
              <w:pStyle w:val="14"/>
              <w:rPr>
                <w:rFonts w:hint="eastAsia" w:ascii="黑体" w:hAnsi="黑体" w:eastAsia="黑体" w:cs="黑体"/>
              </w:rPr>
            </w:pPr>
          </w:p>
        </w:tc>
      </w:tr>
      <w:tr w14:paraId="3AA95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718" w:hRule="atLeast"/>
          <w:jc w:val="center"/>
        </w:trPr>
        <w:tc>
          <w:tcPr>
            <w:tcW w:w="4260" w:type="dxa"/>
            <w:tcBorders>
              <w:left w:val="single" w:color="auto" w:sz="12" w:space="0"/>
            </w:tcBorders>
            <w:vAlign w:val="center"/>
          </w:tcPr>
          <w:p w14:paraId="121F524B">
            <w:pPr>
              <w:pStyle w:val="14"/>
            </w:pP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  <w:t>泥片成型</w:t>
            </w:r>
          </w:p>
        </w:tc>
        <w:tc>
          <w:tcPr>
            <w:tcW w:w="1355" w:type="dxa"/>
            <w:vAlign w:val="center"/>
          </w:tcPr>
          <w:p w14:paraId="41DD6248">
            <w:pPr>
              <w:pStyle w:val="14"/>
              <w:rPr>
                <w:rFonts w:hint="eastAsia" w:ascii="黑体" w:hAnsi="黑体" w:eastAsia="黑体" w:cs="黑体"/>
              </w:rPr>
            </w:pPr>
          </w:p>
        </w:tc>
        <w:tc>
          <w:tcPr>
            <w:tcW w:w="1195" w:type="dxa"/>
            <w:vAlign w:val="center"/>
          </w:tcPr>
          <w:p w14:paraId="4F3A401F">
            <w:pPr>
              <w:pStyle w:val="14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√</w:t>
            </w:r>
          </w:p>
        </w:tc>
        <w:tc>
          <w:tcPr>
            <w:tcW w:w="1929" w:type="dxa"/>
            <w:vAlign w:val="center"/>
          </w:tcPr>
          <w:p w14:paraId="32CA988C">
            <w:pPr>
              <w:pStyle w:val="14"/>
              <w:rPr>
                <w:rFonts w:hint="eastAsia" w:ascii="黑体" w:hAnsi="黑体" w:eastAsia="黑体" w:cs="黑体"/>
              </w:rPr>
            </w:pPr>
          </w:p>
        </w:tc>
      </w:tr>
      <w:tr w14:paraId="16FC0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864" w:hRule="atLeast"/>
          <w:jc w:val="center"/>
        </w:trPr>
        <w:tc>
          <w:tcPr>
            <w:tcW w:w="4260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3E1E522D">
            <w:pPr>
              <w:pStyle w:val="14"/>
            </w:pPr>
            <w:bookmarkStart w:id="2" w:name="OLE_LINK3"/>
            <w:bookmarkStart w:id="3" w:name="OLE_LINK4"/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  <w:lang w:val="en-US" w:eastAsia="zh-CN"/>
              </w:rPr>
              <w:t>器皿</w:t>
            </w: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  <w:lang w:eastAsia="zh-CN"/>
              </w:rPr>
              <w:t>设计与制作</w:t>
            </w:r>
          </w:p>
        </w:tc>
        <w:tc>
          <w:tcPr>
            <w:tcW w:w="1355" w:type="dxa"/>
            <w:tcBorders>
              <w:bottom w:val="single" w:color="auto" w:sz="12" w:space="0"/>
            </w:tcBorders>
            <w:vAlign w:val="center"/>
          </w:tcPr>
          <w:p w14:paraId="31F3A0A6">
            <w:pPr>
              <w:pStyle w:val="14"/>
              <w:rPr>
                <w:rFonts w:hint="eastAsia" w:ascii="黑体" w:hAnsi="黑体" w:eastAsia="黑体" w:cs="黑体"/>
              </w:rPr>
            </w:pPr>
          </w:p>
        </w:tc>
        <w:tc>
          <w:tcPr>
            <w:tcW w:w="1195" w:type="dxa"/>
            <w:tcBorders>
              <w:bottom w:val="single" w:color="auto" w:sz="12" w:space="0"/>
            </w:tcBorders>
            <w:vAlign w:val="center"/>
          </w:tcPr>
          <w:p w14:paraId="34ECEEB7">
            <w:pPr>
              <w:pStyle w:val="14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√</w:t>
            </w:r>
          </w:p>
        </w:tc>
        <w:tc>
          <w:tcPr>
            <w:tcW w:w="1929" w:type="dxa"/>
            <w:tcBorders>
              <w:bottom w:val="single" w:color="auto" w:sz="12" w:space="0"/>
            </w:tcBorders>
            <w:vAlign w:val="center"/>
          </w:tcPr>
          <w:p w14:paraId="29EFDD4E">
            <w:pPr>
              <w:pStyle w:val="14"/>
              <w:rPr>
                <w:rFonts w:hint="eastAsia" w:ascii="黑体" w:hAnsi="黑体" w:eastAsia="黑体" w:cs="黑体"/>
              </w:rPr>
            </w:pPr>
          </w:p>
        </w:tc>
      </w:tr>
      <w:bookmarkEnd w:id="0"/>
      <w:bookmarkEnd w:id="1"/>
    </w:tbl>
    <w:p w14:paraId="0E52C6B0">
      <w:pPr>
        <w:pStyle w:val="16"/>
        <w:spacing w:before="326" w:beforeLines="100" w:line="360" w:lineRule="auto"/>
        <w:rPr>
          <w:rFonts w:ascii="黑体" w:hAnsi="宋体"/>
          <w:highlight w:val="green"/>
        </w:rPr>
      </w:pPr>
      <w:r>
        <w:rPr>
          <w:rFonts w:hint="eastAsia" w:ascii="黑体" w:hAnsi="宋体"/>
        </w:rPr>
        <w:t>四、课程思政教学设计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1A072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</w:tcPr>
          <w:p w14:paraId="7EE25070">
            <w:pPr>
              <w:pStyle w:val="14"/>
              <w:widowControl w:val="0"/>
              <w:jc w:val="left"/>
              <w:rPr>
                <w:rFonts w:hint="eastAsia" w:ascii="黑体" w:hAnsi="黑体" w:eastAsia="黑体" w:cs="黑体"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lang w:val="en-US" w:eastAsia="zh-CN"/>
              </w:rPr>
              <w:t>1、通过介绍中国陶瓷的历史、文化、技艺等方面的知识，让学生了解陶瓷文化的博大精深，激发他们的民族自豪感和爱国情怀。</w:t>
            </w:r>
          </w:p>
          <w:p w14:paraId="28711DE8">
            <w:pPr>
              <w:pStyle w:val="14"/>
              <w:widowControl w:val="0"/>
              <w:jc w:val="left"/>
              <w:rPr>
                <w:rFonts w:hint="eastAsia" w:ascii="黑体" w:hAnsi="黑体" w:eastAsia="黑体" w:cs="黑体"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lang w:val="en-US" w:eastAsia="zh-CN"/>
              </w:rPr>
              <w:t>2、通过实践操作和案例分析，让学生了解陶瓷产品的设计理念和制作过程，培养他们的创新意识和实践能力，提高他们的动手能力和对陶瓷工艺的认知水平。</w:t>
            </w:r>
          </w:p>
          <w:p w14:paraId="0B3D4A3A">
            <w:pPr>
              <w:pStyle w:val="14"/>
              <w:widowControl w:val="0"/>
              <w:jc w:val="left"/>
              <w:rPr>
                <w:rFonts w:hint="eastAsia" w:ascii="黑体" w:hAnsi="黑体" w:eastAsia="黑体" w:cs="黑体"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lang w:val="en-US" w:eastAsia="zh-CN"/>
              </w:rPr>
              <w:t>3、通过团队合作和小组讨论等方式，让学生互相帮助和指导，提高他们的沟通和协作能力，培养他们的团队合作精神。</w:t>
            </w:r>
          </w:p>
          <w:p w14:paraId="16F85DAA">
            <w:pPr>
              <w:pStyle w:val="14"/>
              <w:widowControl w:val="0"/>
              <w:jc w:val="left"/>
              <w:rPr>
                <w:rFonts w:hint="eastAsia" w:ascii="黑体" w:hAnsi="黑体" w:eastAsia="黑体" w:cs="黑体"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lang w:val="en-US" w:eastAsia="zh-CN"/>
              </w:rPr>
              <w:t>4、通过市场调研和商业案例分析，让学生了解陶瓷产品的市场价值和商业运作模式，培养他们的市场意识和商业思维，帮助他们更好地适应市场变化和商业竞争。</w:t>
            </w:r>
          </w:p>
          <w:p w14:paraId="0B646F1A">
            <w:pPr>
              <w:pStyle w:val="14"/>
              <w:widowControl w:val="0"/>
              <w:jc w:val="left"/>
              <w:rPr>
                <w:rFonts w:hint="eastAsia" w:ascii="黑体" w:hAnsi="黑体" w:eastAsia="黑体" w:cs="黑体"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lang w:val="en-US" w:eastAsia="zh-CN"/>
              </w:rPr>
              <w:t>5、邀请陶瓷行业的专家或企业家进行讲座或交流，让学生了解行业动态和市场趋势，培养他们的市场意识和商业思维。</w:t>
            </w:r>
          </w:p>
          <w:p w14:paraId="757EDF14">
            <w:pPr>
              <w:pStyle w:val="14"/>
              <w:widowControl w:val="0"/>
              <w:jc w:val="left"/>
              <w:rPr>
                <w:rFonts w:hint="eastAsia" w:ascii="黑体" w:hAnsi="黑体" w:eastAsia="黑体" w:cs="黑体"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lang w:val="en-US" w:eastAsia="zh-CN"/>
              </w:rPr>
              <w:t>通过以上教学设计，可以将思政教育融入到陶瓷产品设计基础课程中，培养学生全面发展。</w:t>
            </w:r>
          </w:p>
          <w:p w14:paraId="25517045">
            <w:pPr>
              <w:pStyle w:val="14"/>
              <w:widowControl w:val="0"/>
              <w:jc w:val="left"/>
              <w:rPr>
                <w:rFonts w:hint="eastAsia" w:cs="仿宋"/>
                <w:bCs/>
              </w:rPr>
            </w:pPr>
          </w:p>
        </w:tc>
      </w:tr>
      <w:bookmarkEnd w:id="2"/>
      <w:bookmarkEnd w:id="3"/>
    </w:tbl>
    <w:p w14:paraId="59C08E1F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五、课程考核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701"/>
        <w:gridCol w:w="3659"/>
        <w:gridCol w:w="426"/>
        <w:gridCol w:w="435"/>
        <w:gridCol w:w="435"/>
        <w:gridCol w:w="435"/>
        <w:gridCol w:w="435"/>
        <w:gridCol w:w="435"/>
        <w:gridCol w:w="438"/>
        <w:gridCol w:w="531"/>
      </w:tblGrid>
      <w:tr w14:paraId="42C2C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92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35BEBA65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1" w:type="dxa"/>
            <w:vMerge w:val="restart"/>
            <w:tcBorders>
              <w:top w:val="single" w:color="auto" w:sz="12" w:space="0"/>
            </w:tcBorders>
            <w:vAlign w:val="center"/>
          </w:tcPr>
          <w:p w14:paraId="35C5C584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3659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25C1BEEB">
            <w:pPr>
              <w:pStyle w:val="16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039" w:type="dxa"/>
            <w:gridSpan w:val="7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563B670F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531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0D376676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25AA4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92" w:type="dxa"/>
            <w:vMerge w:val="continue"/>
            <w:tcBorders>
              <w:left w:val="single" w:color="auto" w:sz="12" w:space="0"/>
            </w:tcBorders>
          </w:tcPr>
          <w:p w14:paraId="488E4A32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1" w:type="dxa"/>
            <w:vMerge w:val="continue"/>
          </w:tcPr>
          <w:p w14:paraId="39D72154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3659" w:type="dxa"/>
            <w:vMerge w:val="continue"/>
            <w:tcBorders>
              <w:right w:val="double" w:color="auto" w:sz="4" w:space="0"/>
            </w:tcBorders>
          </w:tcPr>
          <w:p w14:paraId="2A22B2E2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426" w:type="dxa"/>
            <w:tcBorders>
              <w:left w:val="double" w:color="auto" w:sz="4" w:space="0"/>
            </w:tcBorders>
            <w:vAlign w:val="center"/>
          </w:tcPr>
          <w:p w14:paraId="0F0269BD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35" w:type="dxa"/>
            <w:tcBorders>
              <w:left w:val="double" w:color="auto" w:sz="4" w:space="0"/>
            </w:tcBorders>
            <w:vAlign w:val="center"/>
          </w:tcPr>
          <w:p w14:paraId="43B72E0B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35" w:type="dxa"/>
            <w:vAlign w:val="center"/>
          </w:tcPr>
          <w:p w14:paraId="4C288C6D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35" w:type="dxa"/>
            <w:vAlign w:val="center"/>
          </w:tcPr>
          <w:p w14:paraId="7F32D3ED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35" w:type="dxa"/>
            <w:vAlign w:val="center"/>
          </w:tcPr>
          <w:p w14:paraId="1B6AD03F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35" w:type="dxa"/>
            <w:vAlign w:val="center"/>
          </w:tcPr>
          <w:p w14:paraId="0AFB7628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38" w:type="dxa"/>
            <w:vAlign w:val="center"/>
          </w:tcPr>
          <w:p w14:paraId="10991BAF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31" w:type="dxa"/>
            <w:vMerge w:val="continue"/>
            <w:tcBorders>
              <w:right w:val="single" w:color="auto" w:sz="12" w:space="0"/>
            </w:tcBorders>
          </w:tcPr>
          <w:p w14:paraId="3334F9F3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14:paraId="44C9C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92" w:type="dxa"/>
            <w:tcBorders>
              <w:left w:val="single" w:color="auto" w:sz="12" w:space="0"/>
            </w:tcBorders>
            <w:vAlign w:val="center"/>
          </w:tcPr>
          <w:p w14:paraId="11608E7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1" w:type="dxa"/>
            <w:vAlign w:val="top"/>
          </w:tcPr>
          <w:p w14:paraId="6958877D">
            <w:pPr>
              <w:widowControl w:val="0"/>
              <w:snapToGrid w:val="0"/>
              <w:spacing w:before="156" w:beforeLines="50" w:after="156" w:afterLines="50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％</w:t>
            </w:r>
          </w:p>
        </w:tc>
        <w:tc>
          <w:tcPr>
            <w:tcW w:w="3659" w:type="dxa"/>
            <w:tcBorders>
              <w:right w:val="double" w:color="auto" w:sz="4" w:space="0"/>
            </w:tcBorders>
            <w:vAlign w:val="top"/>
          </w:tcPr>
          <w:p w14:paraId="1D8906BA">
            <w:pPr>
              <w:widowControl w:val="0"/>
              <w:snapToGrid w:val="0"/>
              <w:spacing w:before="156" w:beforeLines="50" w:after="156" w:afterLines="50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  <w:lang w:val="en-US" w:eastAsia="zh-CN"/>
              </w:rPr>
              <w:t>作品效果图</w:t>
            </w:r>
          </w:p>
        </w:tc>
        <w:tc>
          <w:tcPr>
            <w:tcW w:w="426" w:type="dxa"/>
            <w:tcBorders>
              <w:left w:val="double" w:color="auto" w:sz="4" w:space="0"/>
            </w:tcBorders>
            <w:vAlign w:val="center"/>
          </w:tcPr>
          <w:p w14:paraId="0F964936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35" w:type="dxa"/>
            <w:tcBorders>
              <w:left w:val="double" w:color="auto" w:sz="4" w:space="0"/>
            </w:tcBorders>
            <w:vAlign w:val="center"/>
          </w:tcPr>
          <w:p w14:paraId="04EFC641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435" w:type="dxa"/>
            <w:vAlign w:val="center"/>
          </w:tcPr>
          <w:p w14:paraId="4635D582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35" w:type="dxa"/>
            <w:vAlign w:val="center"/>
          </w:tcPr>
          <w:p w14:paraId="7A6D6C2D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435" w:type="dxa"/>
            <w:vAlign w:val="center"/>
          </w:tcPr>
          <w:p w14:paraId="5D12F9A2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435" w:type="dxa"/>
            <w:vAlign w:val="center"/>
          </w:tcPr>
          <w:p w14:paraId="00C069E3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438" w:type="dxa"/>
            <w:vAlign w:val="center"/>
          </w:tcPr>
          <w:p w14:paraId="77F45B9E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31" w:type="dxa"/>
            <w:tcBorders>
              <w:right w:val="single" w:color="auto" w:sz="12" w:space="0"/>
            </w:tcBorders>
            <w:vAlign w:val="center"/>
          </w:tcPr>
          <w:p w14:paraId="0AA2129E">
            <w:pPr>
              <w:pStyle w:val="14"/>
              <w:widowControl w:val="0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100</w:t>
            </w:r>
          </w:p>
        </w:tc>
      </w:tr>
      <w:tr w14:paraId="4A3A9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92" w:type="dxa"/>
            <w:tcBorders>
              <w:left w:val="single" w:color="auto" w:sz="12" w:space="0"/>
            </w:tcBorders>
            <w:vAlign w:val="center"/>
          </w:tcPr>
          <w:p w14:paraId="443049F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1" w:type="dxa"/>
            <w:vAlign w:val="top"/>
          </w:tcPr>
          <w:p w14:paraId="094D9E58">
            <w:pPr>
              <w:widowControl w:val="0"/>
              <w:snapToGrid w:val="0"/>
              <w:spacing w:before="156" w:beforeLines="50" w:after="156" w:afterLines="50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％</w:t>
            </w:r>
          </w:p>
        </w:tc>
        <w:tc>
          <w:tcPr>
            <w:tcW w:w="3659" w:type="dxa"/>
            <w:tcBorders>
              <w:right w:val="double" w:color="auto" w:sz="4" w:space="0"/>
            </w:tcBorders>
            <w:vAlign w:val="top"/>
          </w:tcPr>
          <w:p w14:paraId="48C4C0FE">
            <w:pPr>
              <w:widowControl w:val="0"/>
              <w:snapToGrid w:val="0"/>
              <w:spacing w:before="156" w:beforeLines="50" w:after="156" w:afterLines="50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  <w:t>泥条盘筑作品</w:t>
            </w:r>
          </w:p>
        </w:tc>
        <w:tc>
          <w:tcPr>
            <w:tcW w:w="426" w:type="dxa"/>
            <w:tcBorders>
              <w:left w:val="double" w:color="auto" w:sz="4" w:space="0"/>
            </w:tcBorders>
            <w:vAlign w:val="center"/>
          </w:tcPr>
          <w:p w14:paraId="31FAE008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435" w:type="dxa"/>
            <w:tcBorders>
              <w:left w:val="double" w:color="auto" w:sz="4" w:space="0"/>
            </w:tcBorders>
            <w:vAlign w:val="center"/>
          </w:tcPr>
          <w:p w14:paraId="09D78DE8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435" w:type="dxa"/>
            <w:vAlign w:val="center"/>
          </w:tcPr>
          <w:p w14:paraId="1B853E8A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435" w:type="dxa"/>
            <w:vAlign w:val="center"/>
          </w:tcPr>
          <w:p w14:paraId="4482806D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35" w:type="dxa"/>
            <w:vAlign w:val="center"/>
          </w:tcPr>
          <w:p w14:paraId="0FA3A486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35" w:type="dxa"/>
            <w:vAlign w:val="center"/>
          </w:tcPr>
          <w:p w14:paraId="41D291F7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38" w:type="dxa"/>
            <w:vAlign w:val="center"/>
          </w:tcPr>
          <w:p w14:paraId="7563EAE1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31" w:type="dxa"/>
            <w:tcBorders>
              <w:right w:val="single" w:color="auto" w:sz="12" w:space="0"/>
            </w:tcBorders>
            <w:vAlign w:val="center"/>
          </w:tcPr>
          <w:p w14:paraId="6E0E9A00">
            <w:pPr>
              <w:pStyle w:val="14"/>
              <w:widowControl w:val="0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100</w:t>
            </w:r>
          </w:p>
        </w:tc>
      </w:tr>
      <w:tr w14:paraId="313C6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92" w:type="dxa"/>
            <w:tcBorders>
              <w:left w:val="single" w:color="auto" w:sz="12" w:space="0"/>
            </w:tcBorders>
            <w:vAlign w:val="center"/>
          </w:tcPr>
          <w:p w14:paraId="2A75341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01" w:type="dxa"/>
            <w:vAlign w:val="top"/>
          </w:tcPr>
          <w:p w14:paraId="5ADCEBAF">
            <w:pPr>
              <w:widowControl w:val="0"/>
              <w:snapToGrid w:val="0"/>
              <w:spacing w:before="156" w:beforeLines="50" w:after="156" w:afterLines="50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％</w:t>
            </w:r>
          </w:p>
        </w:tc>
        <w:tc>
          <w:tcPr>
            <w:tcW w:w="3659" w:type="dxa"/>
            <w:tcBorders>
              <w:right w:val="double" w:color="auto" w:sz="4" w:space="0"/>
            </w:tcBorders>
            <w:vAlign w:val="top"/>
          </w:tcPr>
          <w:p w14:paraId="4E24AC32">
            <w:pPr>
              <w:widowControl w:val="0"/>
              <w:snapToGrid w:val="0"/>
              <w:spacing w:before="156" w:beforeLines="50" w:after="156" w:afterLines="50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  <w:t>泥片成型作品</w:t>
            </w:r>
          </w:p>
        </w:tc>
        <w:tc>
          <w:tcPr>
            <w:tcW w:w="426" w:type="dxa"/>
            <w:tcBorders>
              <w:left w:val="double" w:color="auto" w:sz="4" w:space="0"/>
            </w:tcBorders>
            <w:vAlign w:val="center"/>
          </w:tcPr>
          <w:p w14:paraId="70E1CC41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435" w:type="dxa"/>
            <w:tcBorders>
              <w:left w:val="double" w:color="auto" w:sz="4" w:space="0"/>
            </w:tcBorders>
            <w:vAlign w:val="center"/>
          </w:tcPr>
          <w:p w14:paraId="18E0EA0E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435" w:type="dxa"/>
            <w:vAlign w:val="center"/>
          </w:tcPr>
          <w:p w14:paraId="032EC1EB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435" w:type="dxa"/>
            <w:vAlign w:val="center"/>
          </w:tcPr>
          <w:p w14:paraId="2E2BDC6B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35" w:type="dxa"/>
            <w:vAlign w:val="center"/>
          </w:tcPr>
          <w:p w14:paraId="0F287353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35" w:type="dxa"/>
            <w:vAlign w:val="center"/>
          </w:tcPr>
          <w:p w14:paraId="4DB813CF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38" w:type="dxa"/>
            <w:vAlign w:val="center"/>
          </w:tcPr>
          <w:p w14:paraId="3DF3D8B2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31" w:type="dxa"/>
            <w:tcBorders>
              <w:right w:val="single" w:color="auto" w:sz="12" w:space="0"/>
            </w:tcBorders>
            <w:vAlign w:val="center"/>
          </w:tcPr>
          <w:p w14:paraId="63D345B5">
            <w:pPr>
              <w:pStyle w:val="14"/>
              <w:widowControl w:val="0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100</w:t>
            </w:r>
          </w:p>
        </w:tc>
      </w:tr>
      <w:tr w14:paraId="1E483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92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72B7ECA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701" w:type="dxa"/>
            <w:tcBorders>
              <w:bottom w:val="single" w:color="auto" w:sz="4" w:space="0"/>
            </w:tcBorders>
            <w:vAlign w:val="top"/>
          </w:tcPr>
          <w:p w14:paraId="3BEFAA7A">
            <w:pPr>
              <w:widowControl w:val="0"/>
              <w:snapToGrid w:val="0"/>
              <w:spacing w:before="156" w:beforeLines="50" w:after="156" w:afterLines="50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40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％</w:t>
            </w:r>
          </w:p>
        </w:tc>
        <w:tc>
          <w:tcPr>
            <w:tcW w:w="3659" w:type="dxa"/>
            <w:tcBorders>
              <w:bottom w:val="single" w:color="auto" w:sz="4" w:space="0"/>
              <w:right w:val="double" w:color="auto" w:sz="4" w:space="0"/>
            </w:tcBorders>
            <w:vAlign w:val="top"/>
          </w:tcPr>
          <w:p w14:paraId="0513328E">
            <w:pPr>
              <w:widowControl w:val="0"/>
              <w:snapToGrid w:val="0"/>
              <w:spacing w:before="156" w:beforeLines="50" w:after="156" w:afterLines="50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1"/>
                <w:szCs w:val="21"/>
              </w:rPr>
              <w:t>器皿作品</w:t>
            </w:r>
          </w:p>
        </w:tc>
        <w:tc>
          <w:tcPr>
            <w:tcW w:w="426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41156934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435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02623347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435" w:type="dxa"/>
            <w:tcBorders>
              <w:bottom w:val="single" w:color="auto" w:sz="4" w:space="0"/>
            </w:tcBorders>
            <w:vAlign w:val="center"/>
          </w:tcPr>
          <w:p w14:paraId="01740C80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435" w:type="dxa"/>
            <w:tcBorders>
              <w:bottom w:val="single" w:color="auto" w:sz="4" w:space="0"/>
            </w:tcBorders>
            <w:vAlign w:val="center"/>
          </w:tcPr>
          <w:p w14:paraId="4FC90746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35" w:type="dxa"/>
            <w:tcBorders>
              <w:bottom w:val="single" w:color="auto" w:sz="4" w:space="0"/>
            </w:tcBorders>
            <w:vAlign w:val="center"/>
          </w:tcPr>
          <w:p w14:paraId="4974EA1F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35" w:type="dxa"/>
            <w:tcBorders>
              <w:bottom w:val="single" w:color="auto" w:sz="4" w:space="0"/>
            </w:tcBorders>
            <w:vAlign w:val="center"/>
          </w:tcPr>
          <w:p w14:paraId="526295E1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438" w:type="dxa"/>
            <w:tcBorders>
              <w:bottom w:val="single" w:color="auto" w:sz="4" w:space="0"/>
            </w:tcBorders>
            <w:vAlign w:val="center"/>
          </w:tcPr>
          <w:p w14:paraId="0F11D4FA">
            <w:pPr>
              <w:pStyle w:val="14"/>
              <w:widowControl w:val="0"/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31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 w14:paraId="6A6DEC47">
            <w:pPr>
              <w:pStyle w:val="14"/>
              <w:widowControl w:val="0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100</w:t>
            </w:r>
          </w:p>
        </w:tc>
      </w:tr>
    </w:tbl>
    <w:p w14:paraId="2A01BB7F">
      <w:pPr>
        <w:pStyle w:val="17"/>
        <w:spacing w:before="326" w:beforeLines="100" w:after="163"/>
        <w:rPr>
          <w:rFonts w:hint="eastAsia" w:ascii="黑体" w:hAnsi="宋体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2094B">
    <w:pPr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3A2B495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SJQU-QR-JW-056（A0）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23A2B495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SJQU-QR-JW-056（A0）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E16060"/>
    <w:multiLevelType w:val="singleLevel"/>
    <w:tmpl w:val="E1E16060"/>
    <w:lvl w:ilvl="0" w:tentative="0">
      <w:start w:val="1"/>
      <w:numFmt w:val="decimal"/>
      <w:suff w:val="nothing"/>
      <w:lvlText w:val="%1，"/>
      <w:lvlJc w:val="left"/>
    </w:lvl>
  </w:abstractNum>
  <w:abstractNum w:abstractNumId="1">
    <w:nsid w:val="3637B5D1"/>
    <w:multiLevelType w:val="singleLevel"/>
    <w:tmpl w:val="3637B5D1"/>
    <w:lvl w:ilvl="0" w:tentative="0">
      <w:start w:val="1"/>
      <w:numFmt w:val="decimal"/>
      <w:suff w:val="nothing"/>
      <w:lvlText w:val="%1，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MWRkM2I2ZjgzYmVlYTA5YzZkYjkwZjQ5NWMwMjYifQ=="/>
  </w:docVars>
  <w:rsids>
    <w:rsidRoot w:val="00B7651F"/>
    <w:rsid w:val="00010438"/>
    <w:rsid w:val="000203E0"/>
    <w:rsid w:val="000210E0"/>
    <w:rsid w:val="00033082"/>
    <w:rsid w:val="0006001D"/>
    <w:rsid w:val="000634A6"/>
    <w:rsid w:val="00066041"/>
    <w:rsid w:val="0007448A"/>
    <w:rsid w:val="00075686"/>
    <w:rsid w:val="0008122A"/>
    <w:rsid w:val="00087488"/>
    <w:rsid w:val="000A4E73"/>
    <w:rsid w:val="000A6D2E"/>
    <w:rsid w:val="000B1BD2"/>
    <w:rsid w:val="000C0F0D"/>
    <w:rsid w:val="000D28E5"/>
    <w:rsid w:val="000D34D7"/>
    <w:rsid w:val="000E604B"/>
    <w:rsid w:val="00100633"/>
    <w:rsid w:val="001072BC"/>
    <w:rsid w:val="0011026D"/>
    <w:rsid w:val="00114BD6"/>
    <w:rsid w:val="00130F6D"/>
    <w:rsid w:val="00142C42"/>
    <w:rsid w:val="00144082"/>
    <w:rsid w:val="00163A48"/>
    <w:rsid w:val="00164E36"/>
    <w:rsid w:val="00183AA1"/>
    <w:rsid w:val="00190E3F"/>
    <w:rsid w:val="001A135C"/>
    <w:rsid w:val="001B0D49"/>
    <w:rsid w:val="001B546F"/>
    <w:rsid w:val="001B55E5"/>
    <w:rsid w:val="001C2E3E"/>
    <w:rsid w:val="001C388D"/>
    <w:rsid w:val="001D0453"/>
    <w:rsid w:val="001E1D2D"/>
    <w:rsid w:val="001E32B7"/>
    <w:rsid w:val="001E5A17"/>
    <w:rsid w:val="001F332E"/>
    <w:rsid w:val="001F37CB"/>
    <w:rsid w:val="002056AB"/>
    <w:rsid w:val="002125E7"/>
    <w:rsid w:val="00217861"/>
    <w:rsid w:val="002204E4"/>
    <w:rsid w:val="002211BF"/>
    <w:rsid w:val="002339E7"/>
    <w:rsid w:val="00233F15"/>
    <w:rsid w:val="002420F1"/>
    <w:rsid w:val="00253AC8"/>
    <w:rsid w:val="00256B39"/>
    <w:rsid w:val="0025768A"/>
    <w:rsid w:val="0026033C"/>
    <w:rsid w:val="0027339A"/>
    <w:rsid w:val="00274E82"/>
    <w:rsid w:val="002757AB"/>
    <w:rsid w:val="0027777C"/>
    <w:rsid w:val="00277FE7"/>
    <w:rsid w:val="002877FA"/>
    <w:rsid w:val="00290962"/>
    <w:rsid w:val="002A4649"/>
    <w:rsid w:val="002A7227"/>
    <w:rsid w:val="002B0773"/>
    <w:rsid w:val="002B0C48"/>
    <w:rsid w:val="002B13CA"/>
    <w:rsid w:val="002B7322"/>
    <w:rsid w:val="002C58B6"/>
    <w:rsid w:val="002D0E86"/>
    <w:rsid w:val="002D7C47"/>
    <w:rsid w:val="002E33CE"/>
    <w:rsid w:val="002E3721"/>
    <w:rsid w:val="002E5EA0"/>
    <w:rsid w:val="002F3157"/>
    <w:rsid w:val="002F6BD5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5D41"/>
    <w:rsid w:val="003861BA"/>
    <w:rsid w:val="003A1680"/>
    <w:rsid w:val="003A373C"/>
    <w:rsid w:val="003A5874"/>
    <w:rsid w:val="003A79BB"/>
    <w:rsid w:val="003B1258"/>
    <w:rsid w:val="003C61A5"/>
    <w:rsid w:val="003D1968"/>
    <w:rsid w:val="003D4994"/>
    <w:rsid w:val="003E10A5"/>
    <w:rsid w:val="003E7D72"/>
    <w:rsid w:val="003F3923"/>
    <w:rsid w:val="003F43F6"/>
    <w:rsid w:val="0040433E"/>
    <w:rsid w:val="0040726A"/>
    <w:rsid w:val="004100B0"/>
    <w:rsid w:val="0041267F"/>
    <w:rsid w:val="00424BA5"/>
    <w:rsid w:val="00425431"/>
    <w:rsid w:val="00431829"/>
    <w:rsid w:val="004405E6"/>
    <w:rsid w:val="00443C84"/>
    <w:rsid w:val="004540AA"/>
    <w:rsid w:val="00456BD8"/>
    <w:rsid w:val="00456DC8"/>
    <w:rsid w:val="0046549D"/>
    <w:rsid w:val="00471668"/>
    <w:rsid w:val="00481F98"/>
    <w:rsid w:val="004852BF"/>
    <w:rsid w:val="00487A46"/>
    <w:rsid w:val="00494579"/>
    <w:rsid w:val="00496AC0"/>
    <w:rsid w:val="00497334"/>
    <w:rsid w:val="004A4D68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58A"/>
    <w:rsid w:val="00513F2F"/>
    <w:rsid w:val="0051612A"/>
    <w:rsid w:val="00517176"/>
    <w:rsid w:val="00524300"/>
    <w:rsid w:val="00532E23"/>
    <w:rsid w:val="00541F72"/>
    <w:rsid w:val="00542388"/>
    <w:rsid w:val="00544523"/>
    <w:rsid w:val="00546549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1DF1"/>
    <w:rsid w:val="0059045B"/>
    <w:rsid w:val="005A13AB"/>
    <w:rsid w:val="005B1150"/>
    <w:rsid w:val="005B1FFC"/>
    <w:rsid w:val="005B2B6D"/>
    <w:rsid w:val="005B36F9"/>
    <w:rsid w:val="005B4B4E"/>
    <w:rsid w:val="005C424E"/>
    <w:rsid w:val="005D5B6F"/>
    <w:rsid w:val="005E38A5"/>
    <w:rsid w:val="005E59A4"/>
    <w:rsid w:val="005F518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6595A"/>
    <w:rsid w:val="00666206"/>
    <w:rsid w:val="00671F67"/>
    <w:rsid w:val="00672788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E5CA9"/>
    <w:rsid w:val="006E5E98"/>
    <w:rsid w:val="006F3151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E7A"/>
    <w:rsid w:val="0074424F"/>
    <w:rsid w:val="00774C1F"/>
    <w:rsid w:val="0078248F"/>
    <w:rsid w:val="007934A4"/>
    <w:rsid w:val="007A0AC9"/>
    <w:rsid w:val="007A1B70"/>
    <w:rsid w:val="007A57F6"/>
    <w:rsid w:val="007B4FFB"/>
    <w:rsid w:val="007C0BCE"/>
    <w:rsid w:val="007C3566"/>
    <w:rsid w:val="007C794A"/>
    <w:rsid w:val="007D5A33"/>
    <w:rsid w:val="007E620F"/>
    <w:rsid w:val="007E663C"/>
    <w:rsid w:val="007E7795"/>
    <w:rsid w:val="0080066B"/>
    <w:rsid w:val="00803578"/>
    <w:rsid w:val="008036DF"/>
    <w:rsid w:val="00815B8E"/>
    <w:rsid w:val="00816D99"/>
    <w:rsid w:val="0082324C"/>
    <w:rsid w:val="00823D71"/>
    <w:rsid w:val="008245AF"/>
    <w:rsid w:val="0083705D"/>
    <w:rsid w:val="0084242F"/>
    <w:rsid w:val="00871DCB"/>
    <w:rsid w:val="008901A2"/>
    <w:rsid w:val="008A08B0"/>
    <w:rsid w:val="008B0385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E0F55"/>
    <w:rsid w:val="008F2339"/>
    <w:rsid w:val="008F253F"/>
    <w:rsid w:val="00900019"/>
    <w:rsid w:val="009147D6"/>
    <w:rsid w:val="00925F8C"/>
    <w:rsid w:val="00927324"/>
    <w:rsid w:val="00932ED7"/>
    <w:rsid w:val="00941B89"/>
    <w:rsid w:val="00941DEA"/>
    <w:rsid w:val="00970E8C"/>
    <w:rsid w:val="00971671"/>
    <w:rsid w:val="009830B2"/>
    <w:rsid w:val="0099063E"/>
    <w:rsid w:val="00992356"/>
    <w:rsid w:val="00994793"/>
    <w:rsid w:val="00996AE3"/>
    <w:rsid w:val="009A1E27"/>
    <w:rsid w:val="009B04E7"/>
    <w:rsid w:val="009B14E8"/>
    <w:rsid w:val="009B4D21"/>
    <w:rsid w:val="009B5A73"/>
    <w:rsid w:val="009B6EE2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7885"/>
    <w:rsid w:val="00A2337D"/>
    <w:rsid w:val="00A31BBE"/>
    <w:rsid w:val="00A31D34"/>
    <w:rsid w:val="00A333EF"/>
    <w:rsid w:val="00A769B1"/>
    <w:rsid w:val="00A77DA3"/>
    <w:rsid w:val="00A837D5"/>
    <w:rsid w:val="00A83E04"/>
    <w:rsid w:val="00A91091"/>
    <w:rsid w:val="00A93EE3"/>
    <w:rsid w:val="00AA05A0"/>
    <w:rsid w:val="00AA4970"/>
    <w:rsid w:val="00AA536D"/>
    <w:rsid w:val="00AB22C0"/>
    <w:rsid w:val="00AC40F1"/>
    <w:rsid w:val="00AC4C45"/>
    <w:rsid w:val="00AD1085"/>
    <w:rsid w:val="00AD5B40"/>
    <w:rsid w:val="00AD71BD"/>
    <w:rsid w:val="00AE69E9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4A16"/>
    <w:rsid w:val="00BA6044"/>
    <w:rsid w:val="00BC2625"/>
    <w:rsid w:val="00BC3200"/>
    <w:rsid w:val="00BC338A"/>
    <w:rsid w:val="00BD7AB0"/>
    <w:rsid w:val="00BD7E8C"/>
    <w:rsid w:val="00BE00E7"/>
    <w:rsid w:val="00BF3C20"/>
    <w:rsid w:val="00C011BC"/>
    <w:rsid w:val="00C03DBA"/>
    <w:rsid w:val="00C112E7"/>
    <w:rsid w:val="00C11CD4"/>
    <w:rsid w:val="00C15061"/>
    <w:rsid w:val="00C1713D"/>
    <w:rsid w:val="00C20D9D"/>
    <w:rsid w:val="00C2134F"/>
    <w:rsid w:val="00C24718"/>
    <w:rsid w:val="00C30AEE"/>
    <w:rsid w:val="00C33362"/>
    <w:rsid w:val="00C3544A"/>
    <w:rsid w:val="00C4194E"/>
    <w:rsid w:val="00C5350C"/>
    <w:rsid w:val="00C56E09"/>
    <w:rsid w:val="00C61B1B"/>
    <w:rsid w:val="00C673D1"/>
    <w:rsid w:val="00C746CB"/>
    <w:rsid w:val="00C81564"/>
    <w:rsid w:val="00C9080C"/>
    <w:rsid w:val="00CA18FD"/>
    <w:rsid w:val="00CA4897"/>
    <w:rsid w:val="00CA6928"/>
    <w:rsid w:val="00CB3D3F"/>
    <w:rsid w:val="00CB5A1A"/>
    <w:rsid w:val="00CC53D3"/>
    <w:rsid w:val="00CC59E6"/>
    <w:rsid w:val="00CD5BDD"/>
    <w:rsid w:val="00CE560F"/>
    <w:rsid w:val="00CF096B"/>
    <w:rsid w:val="00CF10F7"/>
    <w:rsid w:val="00CF5EE3"/>
    <w:rsid w:val="00CF691F"/>
    <w:rsid w:val="00D026DC"/>
    <w:rsid w:val="00D15595"/>
    <w:rsid w:val="00D25F66"/>
    <w:rsid w:val="00D3328B"/>
    <w:rsid w:val="00D44860"/>
    <w:rsid w:val="00D47689"/>
    <w:rsid w:val="00D50C42"/>
    <w:rsid w:val="00D57CF5"/>
    <w:rsid w:val="00D612BC"/>
    <w:rsid w:val="00D62F98"/>
    <w:rsid w:val="00D66FD6"/>
    <w:rsid w:val="00D8285B"/>
    <w:rsid w:val="00D86619"/>
    <w:rsid w:val="00D93E7C"/>
    <w:rsid w:val="00DB2BE6"/>
    <w:rsid w:val="00DB76B3"/>
    <w:rsid w:val="00DC4A84"/>
    <w:rsid w:val="00DD0A5A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2524"/>
    <w:rsid w:val="00E64168"/>
    <w:rsid w:val="00E7081D"/>
    <w:rsid w:val="00E70904"/>
    <w:rsid w:val="00E71319"/>
    <w:rsid w:val="00E75171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2474"/>
    <w:rsid w:val="00ED4C3A"/>
    <w:rsid w:val="00ED5492"/>
    <w:rsid w:val="00EE1C85"/>
    <w:rsid w:val="00EF21D9"/>
    <w:rsid w:val="00EF2A94"/>
    <w:rsid w:val="00EF32FB"/>
    <w:rsid w:val="00EF44B1"/>
    <w:rsid w:val="00EF4865"/>
    <w:rsid w:val="00F100D2"/>
    <w:rsid w:val="00F12942"/>
    <w:rsid w:val="00F14886"/>
    <w:rsid w:val="00F16421"/>
    <w:rsid w:val="00F201EE"/>
    <w:rsid w:val="00F20B5D"/>
    <w:rsid w:val="00F35AA0"/>
    <w:rsid w:val="00F43C49"/>
    <w:rsid w:val="00F45C12"/>
    <w:rsid w:val="00F544A2"/>
    <w:rsid w:val="00F65F51"/>
    <w:rsid w:val="00F76CB9"/>
    <w:rsid w:val="00F77A73"/>
    <w:rsid w:val="00F96236"/>
    <w:rsid w:val="00F9663C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47F6"/>
    <w:rsid w:val="016E63C2"/>
    <w:rsid w:val="02156879"/>
    <w:rsid w:val="024B0C39"/>
    <w:rsid w:val="0A8128A6"/>
    <w:rsid w:val="0BF32A1B"/>
    <w:rsid w:val="10BD2C22"/>
    <w:rsid w:val="192037FC"/>
    <w:rsid w:val="19DB7068"/>
    <w:rsid w:val="1BF9465B"/>
    <w:rsid w:val="20802A2B"/>
    <w:rsid w:val="208E159A"/>
    <w:rsid w:val="22987C80"/>
    <w:rsid w:val="24192CCC"/>
    <w:rsid w:val="275C1D7C"/>
    <w:rsid w:val="2B1935CA"/>
    <w:rsid w:val="32FE389F"/>
    <w:rsid w:val="39A66CD4"/>
    <w:rsid w:val="3CD52CE1"/>
    <w:rsid w:val="3DFD690B"/>
    <w:rsid w:val="410F2E6A"/>
    <w:rsid w:val="4430136C"/>
    <w:rsid w:val="4AB0382B"/>
    <w:rsid w:val="511E3CC6"/>
    <w:rsid w:val="519D725B"/>
    <w:rsid w:val="563858EA"/>
    <w:rsid w:val="569868B5"/>
    <w:rsid w:val="5E9A5E6B"/>
    <w:rsid w:val="5F76429C"/>
    <w:rsid w:val="611F6817"/>
    <w:rsid w:val="66CA1754"/>
    <w:rsid w:val="6F1E65D4"/>
    <w:rsid w:val="6F266C86"/>
    <w:rsid w:val="6F5042C2"/>
    <w:rsid w:val="74316312"/>
    <w:rsid w:val="780F13C8"/>
    <w:rsid w:val="7C385448"/>
    <w:rsid w:val="7CB366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autoRedefine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22"/>
    <w:rPr>
      <w:b/>
      <w:bCs/>
    </w:rPr>
  </w:style>
  <w:style w:type="character" w:customStyle="1" w:styleId="11">
    <w:name w:val="页眉 字符"/>
    <w:basedOn w:val="9"/>
    <w:link w:val="5"/>
    <w:autoRedefine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autoRedefine/>
    <w:semiHidden/>
    <w:qFormat/>
    <w:uiPriority w:val="99"/>
    <w:rPr>
      <w:sz w:val="18"/>
      <w:szCs w:val="18"/>
    </w:rPr>
  </w:style>
  <w:style w:type="paragraph" w:customStyle="1" w:styleId="13">
    <w:name w:val="表格标题DG"/>
    <w:basedOn w:val="1"/>
    <w:autoRedefine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4">
    <w:name w:val="表格正文DG"/>
    <w:basedOn w:val="1"/>
    <w:autoRedefine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5">
    <w:name w:val="List Paragraph"/>
    <w:basedOn w:val="1"/>
    <w:autoRedefine/>
    <w:unhideWhenUsed/>
    <w:qFormat/>
    <w:uiPriority w:val="99"/>
    <w:pPr>
      <w:ind w:firstLine="420" w:firstLineChars="200"/>
    </w:pPr>
  </w:style>
  <w:style w:type="paragraph" w:customStyle="1" w:styleId="16">
    <w:name w:val="一级标题DG"/>
    <w:basedOn w:val="1"/>
    <w:autoRedefine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7">
    <w:name w:val="二级标题DG"/>
    <w:basedOn w:val="6"/>
    <w:autoRedefine/>
    <w:qFormat/>
    <w:uiPriority w:val="0"/>
    <w:pPr>
      <w:spacing w:before="50" w:beforeLines="50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8">
    <w:name w:val="正文DG"/>
    <w:basedOn w:val="1"/>
    <w:autoRedefine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19">
    <w:name w:val="标题 1 字符"/>
    <w:basedOn w:val="9"/>
    <w:link w:val="2"/>
    <w:autoRedefine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0">
    <w:name w:val="批注文字 字符"/>
    <w:basedOn w:val="9"/>
    <w:link w:val="3"/>
    <w:autoRedefine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AC9532-FBF0-B244-81AA-2A685C2152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1645</Words>
  <Characters>1735</Characters>
  <Lines>6</Lines>
  <Paragraphs>1</Paragraphs>
  <TotalTime>0</TotalTime>
  <ScaleCrop>false</ScaleCrop>
  <LinksUpToDate>false</LinksUpToDate>
  <CharactersWithSpaces>1746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2023-10-22T09:09:00Z</dcterms:created>
  <dc:creator>juvg</dc:creator>
  <cp:lastModifiedBy>杨锋</cp:lastModifiedBy>
  <cp:lastPrinted>2023-09-17T07:48:00Z</cp:lastPrinted>
  <dcterms:modified xsi:type="dcterms:W3CDTF">2026-03-05T03:16:23Z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9C6B8BDB3EDE486787A1509559D25708_12</vt:lpwstr>
  </property>
  <property fmtid="{D5CDD505-2E9C-101B-9397-08002B2CF9AE}" pid="4" name="KSOTemplateDocerSaveRecord">
    <vt:lpwstr>eyJoZGlkIjoiNmI0MWRkM2I2ZjgzYmVlYTA5YzZkYjkwZjQ5NWMwMjYiLCJ1c2VySWQiOiI0MjU0Mjc2NjEifQ==</vt:lpwstr>
  </property>
</Properties>
</file>